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BC48" w14:textId="698DE42F" w:rsidR="001D13EF" w:rsidRPr="00115C2E" w:rsidRDefault="00E57569" w:rsidP="00BD5C2D">
      <w:pPr>
        <w:spacing w:line="480" w:lineRule="auto"/>
        <w:jc w:val="both"/>
        <w:outlineLvl w:val="0"/>
        <w:rPr>
          <w:rFonts w:ascii="Times" w:hAnsi="Times"/>
          <w:b/>
          <w:u w:val="single"/>
        </w:rPr>
      </w:pPr>
      <w:r w:rsidRPr="00115C2E">
        <w:rPr>
          <w:rFonts w:ascii="Times" w:hAnsi="Times"/>
          <w:b/>
          <w:u w:val="single"/>
        </w:rPr>
        <w:t xml:space="preserve">Hume, Humans and </w:t>
      </w:r>
      <w:r w:rsidR="00D6705C" w:rsidRPr="00115C2E">
        <w:rPr>
          <w:rFonts w:ascii="Times" w:hAnsi="Times"/>
          <w:b/>
          <w:u w:val="single"/>
        </w:rPr>
        <w:t>A</w:t>
      </w:r>
      <w:r w:rsidRPr="00115C2E">
        <w:rPr>
          <w:rFonts w:ascii="Times" w:hAnsi="Times"/>
          <w:b/>
          <w:u w:val="single"/>
        </w:rPr>
        <w:t>nimals</w:t>
      </w:r>
    </w:p>
    <w:p w14:paraId="5EDF7864" w14:textId="77777777" w:rsidR="009C651E" w:rsidRPr="00115C2E" w:rsidRDefault="009C651E" w:rsidP="00BD5C2D">
      <w:pPr>
        <w:spacing w:line="480" w:lineRule="auto"/>
        <w:ind w:left="284" w:right="42"/>
        <w:jc w:val="both"/>
        <w:rPr>
          <w:rFonts w:ascii="Times" w:hAnsi="Times"/>
          <w:i/>
        </w:rPr>
      </w:pPr>
    </w:p>
    <w:p w14:paraId="5563762A" w14:textId="58C02886" w:rsidR="00F0271D" w:rsidRPr="00115C2E" w:rsidRDefault="00F0271D" w:rsidP="00BD5C2D">
      <w:pPr>
        <w:spacing w:line="480" w:lineRule="auto"/>
        <w:ind w:left="284" w:right="42"/>
        <w:jc w:val="both"/>
        <w:rPr>
          <w:rFonts w:ascii="Times" w:hAnsi="Times"/>
        </w:rPr>
      </w:pPr>
      <w:r w:rsidRPr="00115C2E">
        <w:rPr>
          <w:rFonts w:ascii="Times" w:hAnsi="Times"/>
          <w:i/>
        </w:rPr>
        <w:t xml:space="preserve">The principal advantage, which Juvenal discovers in the extensive capacity of the human species, is that it renders our benevolence also more extensive, and gives us larger opportunities of spreading our kindly influence than what are indulged to the inferior creation. </w:t>
      </w:r>
      <w:r w:rsidRPr="00115C2E">
        <w:rPr>
          <w:rFonts w:ascii="Times" w:hAnsi="Times"/>
        </w:rPr>
        <w:t>(</w:t>
      </w:r>
      <w:r w:rsidR="00455434" w:rsidRPr="00115C2E">
        <w:rPr>
          <w:rFonts w:ascii="Times" w:hAnsi="Times"/>
          <w:i/>
        </w:rPr>
        <w:t>EPM</w:t>
      </w:r>
      <w:r w:rsidR="00455434" w:rsidRPr="00115C2E">
        <w:rPr>
          <w:rFonts w:ascii="Times" w:hAnsi="Times"/>
        </w:rPr>
        <w:t>.</w:t>
      </w:r>
      <w:r w:rsidRPr="00115C2E">
        <w:rPr>
          <w:rFonts w:ascii="Times" w:hAnsi="Times"/>
        </w:rPr>
        <w:t>177)</w:t>
      </w:r>
    </w:p>
    <w:p w14:paraId="7CC2B9EB" w14:textId="77777777" w:rsidR="00F0271D" w:rsidRPr="00115C2E" w:rsidRDefault="00F0271D" w:rsidP="00BD5C2D">
      <w:pPr>
        <w:spacing w:line="480" w:lineRule="auto"/>
        <w:ind w:left="284"/>
        <w:jc w:val="both"/>
        <w:rPr>
          <w:rFonts w:ascii="Times" w:hAnsi="Times"/>
          <w:i/>
        </w:rPr>
      </w:pPr>
    </w:p>
    <w:p w14:paraId="308E7B95" w14:textId="3033B9A4" w:rsidR="00AB5CE7" w:rsidRPr="00115C2E" w:rsidRDefault="00AB5CE7" w:rsidP="00BD5C2D">
      <w:pPr>
        <w:spacing w:line="480" w:lineRule="auto"/>
        <w:jc w:val="both"/>
        <w:outlineLvl w:val="0"/>
        <w:rPr>
          <w:rFonts w:ascii="Times" w:hAnsi="Times"/>
          <w:b/>
        </w:rPr>
      </w:pPr>
      <w:r w:rsidRPr="00115C2E">
        <w:rPr>
          <w:rFonts w:ascii="Times" w:hAnsi="Times"/>
          <w:b/>
        </w:rPr>
        <w:t>1.</w:t>
      </w:r>
      <w:r w:rsidR="003511C5" w:rsidRPr="00115C2E">
        <w:rPr>
          <w:rFonts w:ascii="Times" w:hAnsi="Times"/>
          <w:b/>
        </w:rPr>
        <w:t xml:space="preserve"> </w:t>
      </w:r>
      <w:r w:rsidRPr="00115C2E">
        <w:rPr>
          <w:rFonts w:ascii="Times" w:hAnsi="Times"/>
          <w:b/>
        </w:rPr>
        <w:t>Introduction</w:t>
      </w:r>
    </w:p>
    <w:p w14:paraId="6527C656" w14:textId="77777777" w:rsidR="00AB5CE7" w:rsidRPr="00115C2E" w:rsidRDefault="00AB5CE7" w:rsidP="00BD5C2D">
      <w:pPr>
        <w:spacing w:line="480" w:lineRule="auto"/>
        <w:jc w:val="both"/>
        <w:rPr>
          <w:rFonts w:ascii="Times" w:hAnsi="Times"/>
        </w:rPr>
      </w:pPr>
    </w:p>
    <w:p w14:paraId="27540F6C" w14:textId="26DF2951" w:rsidR="00AD5E74" w:rsidRPr="00115C2E" w:rsidRDefault="00A67078" w:rsidP="00BD5C2D">
      <w:pPr>
        <w:spacing w:line="480" w:lineRule="auto"/>
        <w:jc w:val="both"/>
        <w:rPr>
          <w:rFonts w:ascii="Times" w:hAnsi="Times"/>
        </w:rPr>
      </w:pPr>
      <w:r w:rsidRPr="00115C2E">
        <w:rPr>
          <w:rFonts w:ascii="Times" w:hAnsi="Times"/>
        </w:rPr>
        <w:t>H</w:t>
      </w:r>
      <w:r w:rsidR="00A80914" w:rsidRPr="00115C2E">
        <w:rPr>
          <w:rFonts w:ascii="Times" w:hAnsi="Times"/>
        </w:rPr>
        <w:t>ume’s</w:t>
      </w:r>
      <w:r w:rsidRPr="00115C2E">
        <w:rPr>
          <w:rFonts w:ascii="Times" w:hAnsi="Times"/>
        </w:rPr>
        <w:t xml:space="preserve"> </w:t>
      </w:r>
      <w:r w:rsidR="006111D9" w:rsidRPr="00115C2E">
        <w:rPr>
          <w:rFonts w:ascii="Times" w:hAnsi="Times"/>
          <w:i/>
        </w:rPr>
        <w:t>Treatise</w:t>
      </w:r>
      <w:r w:rsidR="00BD7365" w:rsidRPr="00115C2E">
        <w:rPr>
          <w:rFonts w:ascii="Times" w:hAnsi="Times"/>
          <w:i/>
        </w:rPr>
        <w:t>,</w:t>
      </w:r>
      <w:r w:rsidR="006111D9" w:rsidRPr="00115C2E">
        <w:rPr>
          <w:rFonts w:ascii="Times" w:hAnsi="Times"/>
        </w:rPr>
        <w:t xml:space="preserve"> </w:t>
      </w:r>
      <w:r w:rsidR="006111D9" w:rsidRPr="00115C2E">
        <w:rPr>
          <w:rFonts w:ascii="Times" w:hAnsi="Times"/>
          <w:i/>
        </w:rPr>
        <w:t>Enquir</w:t>
      </w:r>
      <w:r w:rsidR="00E8138D" w:rsidRPr="00115C2E">
        <w:rPr>
          <w:rFonts w:ascii="Times" w:hAnsi="Times"/>
          <w:i/>
        </w:rPr>
        <w:t>ies</w:t>
      </w:r>
      <w:r w:rsidR="009712B6" w:rsidRPr="00115C2E">
        <w:rPr>
          <w:rFonts w:ascii="Times" w:hAnsi="Times"/>
          <w:i/>
        </w:rPr>
        <w:t xml:space="preserve"> </w:t>
      </w:r>
      <w:r w:rsidR="00BD7365" w:rsidRPr="00115C2E">
        <w:rPr>
          <w:rFonts w:ascii="Times" w:hAnsi="Times"/>
        </w:rPr>
        <w:t xml:space="preserve">and </w:t>
      </w:r>
      <w:r w:rsidR="00BD5C2D" w:rsidRPr="00115C2E">
        <w:rPr>
          <w:rFonts w:ascii="Times" w:hAnsi="Times"/>
          <w:i/>
        </w:rPr>
        <w:t>Essays</w:t>
      </w:r>
      <w:r w:rsidR="00BD7365" w:rsidRPr="00115C2E">
        <w:rPr>
          <w:rFonts w:ascii="Times" w:hAnsi="Times"/>
        </w:rPr>
        <w:t xml:space="preserve"> </w:t>
      </w:r>
      <w:r w:rsidR="009712B6" w:rsidRPr="00115C2E">
        <w:rPr>
          <w:rFonts w:ascii="Times" w:hAnsi="Times"/>
        </w:rPr>
        <w:t xml:space="preserve">contain plentiful material for </w:t>
      </w:r>
      <w:r w:rsidR="00A80914" w:rsidRPr="00115C2E">
        <w:rPr>
          <w:rFonts w:ascii="Times" w:hAnsi="Times"/>
        </w:rPr>
        <w:t xml:space="preserve">an investigation into </w:t>
      </w:r>
      <w:r w:rsidR="009712B6" w:rsidRPr="00115C2E">
        <w:rPr>
          <w:rFonts w:ascii="Times" w:hAnsi="Times"/>
        </w:rPr>
        <w:t>the moral nature of other animals and our moral relations to</w:t>
      </w:r>
      <w:r w:rsidR="00154921" w:rsidRPr="00115C2E">
        <w:rPr>
          <w:rFonts w:ascii="Times" w:hAnsi="Times"/>
        </w:rPr>
        <w:t xml:space="preserve"> </w:t>
      </w:r>
      <w:r w:rsidR="009712B6" w:rsidRPr="00115C2E">
        <w:rPr>
          <w:rFonts w:ascii="Times" w:hAnsi="Times"/>
        </w:rPr>
        <w:t>them</w:t>
      </w:r>
      <w:r w:rsidR="003B2641" w:rsidRPr="00115C2E">
        <w:rPr>
          <w:rFonts w:ascii="Times" w:hAnsi="Times"/>
        </w:rPr>
        <w:t xml:space="preserve">. </w:t>
      </w:r>
      <w:r w:rsidR="009712B6" w:rsidRPr="00115C2E">
        <w:rPr>
          <w:rFonts w:ascii="Times" w:hAnsi="Times"/>
        </w:rPr>
        <w:t xml:space="preserve">In particular, Hume pays </w:t>
      </w:r>
      <w:r w:rsidR="00110063" w:rsidRPr="00115C2E">
        <w:rPr>
          <w:rFonts w:ascii="Times" w:hAnsi="Times"/>
        </w:rPr>
        <w:t xml:space="preserve">considerable </w:t>
      </w:r>
      <w:r w:rsidR="009712B6" w:rsidRPr="00115C2E">
        <w:rPr>
          <w:rFonts w:ascii="Times" w:hAnsi="Times"/>
        </w:rPr>
        <w:t>attention to animal minds.</w:t>
      </w:r>
      <w:r w:rsidR="003511C5" w:rsidRPr="00115C2E">
        <w:rPr>
          <w:rFonts w:ascii="Times" w:hAnsi="Times"/>
        </w:rPr>
        <w:t xml:space="preserve"> </w:t>
      </w:r>
      <w:r w:rsidR="003B2641" w:rsidRPr="00115C2E">
        <w:rPr>
          <w:rFonts w:ascii="Times" w:hAnsi="Times"/>
        </w:rPr>
        <w:t xml:space="preserve">He also </w:t>
      </w:r>
      <w:r w:rsidR="00B06959" w:rsidRPr="00115C2E">
        <w:rPr>
          <w:rFonts w:ascii="Times" w:hAnsi="Times"/>
        </w:rPr>
        <w:t xml:space="preserve">argues </w:t>
      </w:r>
      <w:r w:rsidR="001E21A2" w:rsidRPr="00115C2E">
        <w:rPr>
          <w:rFonts w:ascii="Times" w:hAnsi="Times"/>
        </w:rPr>
        <w:t>that</w:t>
      </w:r>
      <w:r w:rsidR="00B06959" w:rsidRPr="00115C2E">
        <w:rPr>
          <w:rFonts w:ascii="Times" w:hAnsi="Times"/>
        </w:rPr>
        <w:t xml:space="preserve"> moral judgment </w:t>
      </w:r>
      <w:r w:rsidR="001E21A2" w:rsidRPr="00115C2E">
        <w:rPr>
          <w:rFonts w:ascii="Times" w:hAnsi="Times"/>
        </w:rPr>
        <w:t xml:space="preserve">is </w:t>
      </w:r>
      <w:r w:rsidR="00B06959" w:rsidRPr="00115C2E">
        <w:rPr>
          <w:rFonts w:ascii="Times" w:hAnsi="Times"/>
        </w:rPr>
        <w:t>grounded in sympathy</w:t>
      </w:r>
      <w:r w:rsidR="001E21A2" w:rsidRPr="00115C2E">
        <w:rPr>
          <w:rFonts w:ascii="Times" w:hAnsi="Times"/>
        </w:rPr>
        <w:t>.</w:t>
      </w:r>
      <w:r w:rsidR="003511C5" w:rsidRPr="00115C2E">
        <w:rPr>
          <w:rFonts w:ascii="Times" w:hAnsi="Times"/>
        </w:rPr>
        <w:t xml:space="preserve"> </w:t>
      </w:r>
      <w:r w:rsidR="001E21A2" w:rsidRPr="00115C2E">
        <w:rPr>
          <w:rFonts w:ascii="Times" w:hAnsi="Times"/>
        </w:rPr>
        <w:t xml:space="preserve">As </w:t>
      </w:r>
      <w:r w:rsidR="008562FB" w:rsidRPr="00115C2E">
        <w:rPr>
          <w:rFonts w:ascii="Times" w:hAnsi="Times"/>
        </w:rPr>
        <w:t xml:space="preserve">sympathy </w:t>
      </w:r>
      <w:r w:rsidR="003B2641" w:rsidRPr="00115C2E">
        <w:rPr>
          <w:rFonts w:ascii="Times" w:hAnsi="Times"/>
        </w:rPr>
        <w:t>is shared by humans and</w:t>
      </w:r>
      <w:r w:rsidR="001E21A2" w:rsidRPr="00115C2E">
        <w:rPr>
          <w:rFonts w:ascii="Times" w:hAnsi="Times"/>
        </w:rPr>
        <w:t xml:space="preserve"> some other</w:t>
      </w:r>
      <w:r w:rsidR="003B2641" w:rsidRPr="00115C2E">
        <w:rPr>
          <w:rFonts w:ascii="Times" w:hAnsi="Times"/>
        </w:rPr>
        <w:t xml:space="preserve"> animals</w:t>
      </w:r>
      <w:r w:rsidR="001E21A2" w:rsidRPr="00115C2E">
        <w:rPr>
          <w:rFonts w:ascii="Times" w:hAnsi="Times"/>
        </w:rPr>
        <w:t xml:space="preserve">, this already </w:t>
      </w:r>
      <w:r w:rsidR="000B3410" w:rsidRPr="00115C2E">
        <w:rPr>
          <w:rFonts w:ascii="Times" w:hAnsi="Times"/>
        </w:rPr>
        <w:t>hints at the possibility</w:t>
      </w:r>
      <w:r w:rsidR="001E21A2" w:rsidRPr="00115C2E">
        <w:rPr>
          <w:rFonts w:ascii="Times" w:hAnsi="Times"/>
        </w:rPr>
        <w:t xml:space="preserve"> that some animals </w:t>
      </w:r>
      <w:r w:rsidR="001F46FD" w:rsidRPr="00115C2E">
        <w:rPr>
          <w:rFonts w:ascii="Times" w:hAnsi="Times"/>
        </w:rPr>
        <w:t xml:space="preserve">are </w:t>
      </w:r>
      <w:r w:rsidR="008516D9" w:rsidRPr="00115C2E">
        <w:rPr>
          <w:rFonts w:ascii="Times" w:hAnsi="Times"/>
        </w:rPr>
        <w:t>morally considerable, even if they are not moral agents</w:t>
      </w:r>
      <w:r w:rsidR="00A80914" w:rsidRPr="00115C2E">
        <w:rPr>
          <w:rFonts w:ascii="Times" w:hAnsi="Times"/>
        </w:rPr>
        <w:t>.</w:t>
      </w:r>
      <w:r w:rsidR="009B37D6" w:rsidRPr="00115C2E">
        <w:rPr>
          <w:rStyle w:val="FootnoteReference"/>
          <w:rFonts w:ascii="Times" w:hAnsi="Times"/>
        </w:rPr>
        <w:footnoteReference w:id="1"/>
      </w:r>
      <w:r w:rsidR="003511C5" w:rsidRPr="00115C2E">
        <w:rPr>
          <w:rFonts w:ascii="Times" w:hAnsi="Times"/>
        </w:rPr>
        <w:t xml:space="preserve"> </w:t>
      </w:r>
      <w:r w:rsidR="00A80914" w:rsidRPr="00115C2E">
        <w:rPr>
          <w:rFonts w:ascii="Times" w:hAnsi="Times"/>
        </w:rPr>
        <w:t>M</w:t>
      </w:r>
      <w:r w:rsidR="0076689C" w:rsidRPr="00115C2E">
        <w:rPr>
          <w:rFonts w:ascii="Times" w:hAnsi="Times"/>
        </w:rPr>
        <w:t>any</w:t>
      </w:r>
      <w:r w:rsidR="00A80914" w:rsidRPr="00115C2E">
        <w:rPr>
          <w:rFonts w:ascii="Times" w:hAnsi="Times"/>
        </w:rPr>
        <w:t xml:space="preserve"> contributions to the literature on animal ethics assume one of the big three normative theories as their starting point; consequentialism, deontology or </w:t>
      </w:r>
      <w:r w:rsidR="00BE1F74" w:rsidRPr="00115C2E">
        <w:rPr>
          <w:rFonts w:ascii="Times" w:hAnsi="Times"/>
        </w:rPr>
        <w:t xml:space="preserve">neo-Aristotelian </w:t>
      </w:r>
      <w:r w:rsidR="00A80914" w:rsidRPr="00115C2E">
        <w:rPr>
          <w:rFonts w:ascii="Times" w:hAnsi="Times"/>
        </w:rPr>
        <w:t>virtue ethics.</w:t>
      </w:r>
      <w:r w:rsidR="009B37D6" w:rsidRPr="00115C2E">
        <w:rPr>
          <w:rStyle w:val="FootnoteReference"/>
          <w:rFonts w:ascii="Times" w:hAnsi="Times"/>
        </w:rPr>
        <w:footnoteReference w:id="2"/>
      </w:r>
      <w:r w:rsidR="009B37D6" w:rsidRPr="00115C2E">
        <w:rPr>
          <w:rFonts w:ascii="Times" w:hAnsi="Times"/>
        </w:rPr>
        <w:t xml:space="preserve"> </w:t>
      </w:r>
      <w:r w:rsidR="00F41F35" w:rsidRPr="00115C2E">
        <w:rPr>
          <w:rFonts w:ascii="Times" w:hAnsi="Times"/>
        </w:rPr>
        <w:t xml:space="preserve">However, </w:t>
      </w:r>
      <w:r w:rsidR="004D53B0" w:rsidRPr="00115C2E">
        <w:rPr>
          <w:rFonts w:ascii="Times" w:hAnsi="Times"/>
        </w:rPr>
        <w:t xml:space="preserve">as </w:t>
      </w:r>
      <w:r w:rsidR="00F41F35" w:rsidRPr="00115C2E">
        <w:rPr>
          <w:rFonts w:ascii="Times" w:hAnsi="Times"/>
        </w:rPr>
        <w:t xml:space="preserve">several philosophers have </w:t>
      </w:r>
      <w:r w:rsidR="00D44D9F" w:rsidRPr="00115C2E">
        <w:rPr>
          <w:rFonts w:ascii="Times" w:hAnsi="Times"/>
        </w:rPr>
        <w:t>argued</w:t>
      </w:r>
      <w:r w:rsidR="004D53B0" w:rsidRPr="00115C2E">
        <w:rPr>
          <w:rFonts w:ascii="Times" w:hAnsi="Times"/>
        </w:rPr>
        <w:t xml:space="preserve">, </w:t>
      </w:r>
      <w:r w:rsidR="00A80914" w:rsidRPr="00115C2E">
        <w:rPr>
          <w:rFonts w:ascii="Times" w:hAnsi="Times"/>
        </w:rPr>
        <w:t>Hume’s discussion of animals suggests a distinctive</w:t>
      </w:r>
      <w:r w:rsidR="008516D9" w:rsidRPr="00115C2E">
        <w:rPr>
          <w:rFonts w:ascii="Times" w:hAnsi="Times"/>
        </w:rPr>
        <w:t>, alternative</w:t>
      </w:r>
      <w:r w:rsidR="00A80914" w:rsidRPr="00115C2E">
        <w:rPr>
          <w:rFonts w:ascii="Times" w:hAnsi="Times"/>
        </w:rPr>
        <w:t xml:space="preserve"> approach</w:t>
      </w:r>
      <w:r w:rsidR="00F41F35" w:rsidRPr="00115C2E">
        <w:rPr>
          <w:rFonts w:ascii="Times" w:hAnsi="Times"/>
        </w:rPr>
        <w:t>.</w:t>
      </w:r>
      <w:r w:rsidR="00CA7D1F" w:rsidRPr="00115C2E">
        <w:rPr>
          <w:rFonts w:ascii="Times" w:hAnsi="Times"/>
        </w:rPr>
        <w:t xml:space="preserve"> </w:t>
      </w:r>
      <w:r w:rsidR="0076689C" w:rsidRPr="00115C2E">
        <w:rPr>
          <w:rFonts w:ascii="Times" w:hAnsi="Times"/>
        </w:rPr>
        <w:t xml:space="preserve">Work in this area has varied greatly in terms of its level of engagement with Hume’s writings. </w:t>
      </w:r>
      <w:r w:rsidR="00CA7D1F" w:rsidRPr="00115C2E">
        <w:rPr>
          <w:rFonts w:ascii="Times" w:hAnsi="Times"/>
        </w:rPr>
        <w:lastRenderedPageBreak/>
        <w:t xml:space="preserve">Some </w:t>
      </w:r>
      <w:r w:rsidR="002D3104" w:rsidRPr="00115C2E">
        <w:rPr>
          <w:rFonts w:ascii="Times" w:hAnsi="Times"/>
        </w:rPr>
        <w:t>authors</w:t>
      </w:r>
      <w:r w:rsidR="00CA7D1F" w:rsidRPr="00115C2E">
        <w:rPr>
          <w:rFonts w:ascii="Times" w:hAnsi="Times"/>
        </w:rPr>
        <w:t xml:space="preserve"> </w:t>
      </w:r>
      <w:r w:rsidR="0076689C" w:rsidRPr="00115C2E">
        <w:rPr>
          <w:rFonts w:ascii="Times" w:hAnsi="Times"/>
        </w:rPr>
        <w:t>have been</w:t>
      </w:r>
      <w:r w:rsidR="003A26DF" w:rsidRPr="00115C2E">
        <w:rPr>
          <w:rFonts w:ascii="Times" w:hAnsi="Times"/>
        </w:rPr>
        <w:t xml:space="preserve"> primarily concerned with </w:t>
      </w:r>
      <w:r w:rsidR="002D3104" w:rsidRPr="00115C2E">
        <w:rPr>
          <w:rFonts w:ascii="Times" w:hAnsi="Times"/>
        </w:rPr>
        <w:t xml:space="preserve">applying broadly </w:t>
      </w:r>
      <w:proofErr w:type="spellStart"/>
      <w:r w:rsidR="002D3104" w:rsidRPr="00115C2E">
        <w:rPr>
          <w:rFonts w:ascii="Times" w:hAnsi="Times"/>
        </w:rPr>
        <w:t>Humean</w:t>
      </w:r>
      <w:proofErr w:type="spellEnd"/>
      <w:r w:rsidR="002D3104" w:rsidRPr="00115C2E">
        <w:rPr>
          <w:rFonts w:ascii="Times" w:hAnsi="Times"/>
        </w:rPr>
        <w:t xml:space="preserve"> approaches to </w:t>
      </w:r>
      <w:r w:rsidR="003A26DF" w:rsidRPr="00115C2E">
        <w:rPr>
          <w:rFonts w:ascii="Times" w:hAnsi="Times"/>
        </w:rPr>
        <w:t xml:space="preserve">questions in applied ethics and </w:t>
      </w:r>
      <w:r w:rsidR="002D3104" w:rsidRPr="00115C2E">
        <w:rPr>
          <w:rFonts w:ascii="Times" w:hAnsi="Times"/>
        </w:rPr>
        <w:t xml:space="preserve">have </w:t>
      </w:r>
      <w:r w:rsidR="003A26DF" w:rsidRPr="00115C2E">
        <w:rPr>
          <w:rFonts w:ascii="Times" w:hAnsi="Times"/>
        </w:rPr>
        <w:t>pa</w:t>
      </w:r>
      <w:r w:rsidR="0076689C" w:rsidRPr="00115C2E">
        <w:rPr>
          <w:rFonts w:ascii="Times" w:hAnsi="Times"/>
        </w:rPr>
        <w:t>id</w:t>
      </w:r>
      <w:r w:rsidR="003A26DF" w:rsidRPr="00115C2E">
        <w:rPr>
          <w:rFonts w:ascii="Times" w:hAnsi="Times"/>
        </w:rPr>
        <w:t xml:space="preserve"> little or no attention to </w:t>
      </w:r>
      <w:r w:rsidR="00AD5E74" w:rsidRPr="00115C2E">
        <w:rPr>
          <w:rFonts w:ascii="Times" w:hAnsi="Times"/>
        </w:rPr>
        <w:t>exegetical</w:t>
      </w:r>
      <w:r w:rsidR="002D3104" w:rsidRPr="00115C2E">
        <w:rPr>
          <w:rFonts w:ascii="Times" w:hAnsi="Times"/>
        </w:rPr>
        <w:t xml:space="preserve"> </w:t>
      </w:r>
      <w:r w:rsidR="00AD5E74" w:rsidRPr="00115C2E">
        <w:rPr>
          <w:rFonts w:ascii="Times" w:hAnsi="Times"/>
        </w:rPr>
        <w:t>matters</w:t>
      </w:r>
      <w:r w:rsidR="003A26DF" w:rsidRPr="00115C2E">
        <w:rPr>
          <w:rFonts w:ascii="Times" w:hAnsi="Times"/>
        </w:rPr>
        <w:t>.</w:t>
      </w:r>
      <w:r w:rsidR="00F41F35" w:rsidRPr="00115C2E">
        <w:rPr>
          <w:rStyle w:val="FootnoteReference"/>
          <w:rFonts w:ascii="Times" w:hAnsi="Times"/>
        </w:rPr>
        <w:footnoteReference w:id="3"/>
      </w:r>
      <w:r w:rsidR="00B12394" w:rsidRPr="00115C2E">
        <w:rPr>
          <w:rFonts w:ascii="Times" w:hAnsi="Times"/>
        </w:rPr>
        <w:t xml:space="preserve"> Others have focused on more</w:t>
      </w:r>
      <w:r w:rsidR="00AD5E74" w:rsidRPr="00115C2E">
        <w:rPr>
          <w:rFonts w:ascii="Times" w:hAnsi="Times"/>
        </w:rPr>
        <w:t xml:space="preserve"> or less</w:t>
      </w:r>
      <w:r w:rsidR="00B12394" w:rsidRPr="00115C2E">
        <w:rPr>
          <w:rFonts w:ascii="Times" w:hAnsi="Times"/>
        </w:rPr>
        <w:t xml:space="preserve"> tightly defined issues </w:t>
      </w:r>
      <w:r w:rsidR="00BF291F" w:rsidRPr="00115C2E">
        <w:rPr>
          <w:rFonts w:ascii="Times" w:hAnsi="Times"/>
        </w:rPr>
        <w:t>of</w:t>
      </w:r>
      <w:r w:rsidR="00B12394" w:rsidRPr="00115C2E">
        <w:rPr>
          <w:rFonts w:ascii="Times" w:hAnsi="Times"/>
        </w:rPr>
        <w:t xml:space="preserve"> Hume scholarship</w:t>
      </w:r>
      <w:r w:rsidR="00AD5E74" w:rsidRPr="00115C2E">
        <w:rPr>
          <w:rFonts w:ascii="Times" w:hAnsi="Times"/>
        </w:rPr>
        <w:t xml:space="preserve"> </w:t>
      </w:r>
      <w:r w:rsidR="00B12394" w:rsidRPr="00115C2E">
        <w:rPr>
          <w:rFonts w:ascii="Times" w:hAnsi="Times"/>
        </w:rPr>
        <w:t xml:space="preserve">such as the </w:t>
      </w:r>
      <w:r w:rsidR="00866772" w:rsidRPr="00115C2E">
        <w:rPr>
          <w:rFonts w:ascii="Times" w:hAnsi="Times"/>
        </w:rPr>
        <w:t xml:space="preserve">necessary </w:t>
      </w:r>
      <w:r w:rsidR="00B12394" w:rsidRPr="00115C2E">
        <w:rPr>
          <w:rFonts w:ascii="Times" w:hAnsi="Times"/>
        </w:rPr>
        <w:t>conditions for moral agency.</w:t>
      </w:r>
      <w:r w:rsidR="00B12394" w:rsidRPr="00115C2E">
        <w:rPr>
          <w:rStyle w:val="FootnoteReference"/>
          <w:rFonts w:ascii="Times" w:hAnsi="Times"/>
        </w:rPr>
        <w:footnoteReference w:id="4"/>
      </w:r>
      <w:r w:rsidR="00F41F35" w:rsidRPr="00115C2E">
        <w:rPr>
          <w:rFonts w:ascii="Times" w:hAnsi="Times"/>
        </w:rPr>
        <w:t xml:space="preserve"> </w:t>
      </w:r>
      <w:r w:rsidR="002D3104" w:rsidRPr="00115C2E">
        <w:rPr>
          <w:rFonts w:ascii="Times" w:hAnsi="Times"/>
        </w:rPr>
        <w:t xml:space="preserve">My aim here is to </w:t>
      </w:r>
      <w:r w:rsidR="0010203F" w:rsidRPr="00115C2E">
        <w:rPr>
          <w:rFonts w:ascii="Times" w:hAnsi="Times"/>
        </w:rPr>
        <w:t>assemble the</w:t>
      </w:r>
      <w:r w:rsidR="00F00488" w:rsidRPr="00115C2E">
        <w:rPr>
          <w:rFonts w:ascii="Times" w:hAnsi="Times"/>
        </w:rPr>
        <w:t xml:space="preserve"> </w:t>
      </w:r>
      <w:r w:rsidR="002D3104" w:rsidRPr="00115C2E">
        <w:rPr>
          <w:rFonts w:ascii="Times" w:hAnsi="Times"/>
        </w:rPr>
        <w:t xml:space="preserve">textual basis for a </w:t>
      </w:r>
      <w:proofErr w:type="spellStart"/>
      <w:r w:rsidR="002D3104" w:rsidRPr="00115C2E">
        <w:rPr>
          <w:rFonts w:ascii="Times" w:hAnsi="Times"/>
        </w:rPr>
        <w:t>Humean</w:t>
      </w:r>
      <w:proofErr w:type="spellEnd"/>
      <w:r w:rsidR="002D3104" w:rsidRPr="00115C2E">
        <w:rPr>
          <w:rFonts w:ascii="Times" w:hAnsi="Times"/>
        </w:rPr>
        <w:t xml:space="preserve"> approach to animal ethics, systematically and </w:t>
      </w:r>
      <w:r w:rsidR="009C5401" w:rsidRPr="00115C2E">
        <w:rPr>
          <w:rFonts w:ascii="Times" w:hAnsi="Times"/>
        </w:rPr>
        <w:t>from the ground up</w:t>
      </w:r>
      <w:r w:rsidR="006E4F0C" w:rsidRPr="00115C2E">
        <w:rPr>
          <w:rFonts w:ascii="Times" w:hAnsi="Times"/>
        </w:rPr>
        <w:t>,</w:t>
      </w:r>
      <w:r w:rsidR="00F00488" w:rsidRPr="00115C2E">
        <w:rPr>
          <w:rFonts w:ascii="Times" w:hAnsi="Times"/>
        </w:rPr>
        <w:t xml:space="preserve"> via a careful study of </w:t>
      </w:r>
      <w:r w:rsidR="003B41D6" w:rsidRPr="00115C2E">
        <w:rPr>
          <w:rFonts w:ascii="Times" w:hAnsi="Times"/>
        </w:rPr>
        <w:t>Hume’s</w:t>
      </w:r>
      <w:r w:rsidR="00F00488" w:rsidRPr="00115C2E">
        <w:rPr>
          <w:rFonts w:ascii="Times" w:hAnsi="Times"/>
        </w:rPr>
        <w:t xml:space="preserve"> texts.</w:t>
      </w:r>
      <w:r w:rsidR="00AD5E74" w:rsidRPr="00115C2E">
        <w:rPr>
          <w:rStyle w:val="FootnoteReference"/>
          <w:rFonts w:ascii="Times" w:hAnsi="Times"/>
        </w:rPr>
        <w:footnoteReference w:id="5"/>
      </w:r>
      <w:r w:rsidR="00F00488" w:rsidRPr="00115C2E">
        <w:rPr>
          <w:rFonts w:ascii="Times" w:hAnsi="Times"/>
        </w:rPr>
        <w:t xml:space="preserve"> </w:t>
      </w:r>
      <w:r w:rsidR="009C7E96" w:rsidRPr="00115C2E">
        <w:rPr>
          <w:rFonts w:ascii="Times" w:hAnsi="Times"/>
        </w:rPr>
        <w:t>The result is an approach to animal ethics grounded in a general philosophy of nature, a naturalistic methodology and broadly plausible psychological assumptions that has obvious attractions. Although</w:t>
      </w:r>
      <w:r w:rsidR="00AD5E74" w:rsidRPr="00115C2E">
        <w:rPr>
          <w:rFonts w:ascii="Times" w:hAnsi="Times"/>
        </w:rPr>
        <w:t xml:space="preserve"> I shall do little to </w:t>
      </w:r>
      <w:r w:rsidR="00AD5E74" w:rsidRPr="00115C2E">
        <w:rPr>
          <w:rFonts w:ascii="Times" w:hAnsi="Times"/>
          <w:i/>
        </w:rPr>
        <w:t xml:space="preserve">defend </w:t>
      </w:r>
      <w:r w:rsidR="00AD5E74" w:rsidRPr="00115C2E">
        <w:rPr>
          <w:rFonts w:ascii="Times" w:hAnsi="Times"/>
        </w:rPr>
        <w:t xml:space="preserve">or </w:t>
      </w:r>
      <w:r w:rsidR="00AD5E74" w:rsidRPr="00115C2E">
        <w:rPr>
          <w:rFonts w:ascii="Times" w:hAnsi="Times"/>
          <w:i/>
        </w:rPr>
        <w:t>apply</w:t>
      </w:r>
      <w:r w:rsidR="00EC028A" w:rsidRPr="00115C2E">
        <w:rPr>
          <w:rFonts w:ascii="Times" w:hAnsi="Times"/>
          <w:i/>
        </w:rPr>
        <w:t xml:space="preserve"> </w:t>
      </w:r>
      <w:r w:rsidR="00EC028A" w:rsidRPr="00115C2E">
        <w:rPr>
          <w:rFonts w:ascii="Times" w:hAnsi="Times"/>
        </w:rPr>
        <w:t>the approach,</w:t>
      </w:r>
      <w:r w:rsidR="009C7E96" w:rsidRPr="00115C2E">
        <w:rPr>
          <w:rFonts w:ascii="Times" w:hAnsi="Times"/>
        </w:rPr>
        <w:t xml:space="preserve"> this</w:t>
      </w:r>
      <w:r w:rsidR="00AD5E74" w:rsidRPr="00115C2E">
        <w:rPr>
          <w:rFonts w:ascii="Times" w:hAnsi="Times"/>
        </w:rPr>
        <w:t xml:space="preserve"> is an ambitious task in some respects. </w:t>
      </w:r>
      <w:r w:rsidR="00EC028A" w:rsidRPr="00115C2E">
        <w:rPr>
          <w:rFonts w:ascii="Times" w:hAnsi="Times"/>
        </w:rPr>
        <w:t>I</w:t>
      </w:r>
      <w:r w:rsidR="00AD5E74" w:rsidRPr="00115C2E">
        <w:rPr>
          <w:rFonts w:ascii="Times" w:hAnsi="Times"/>
        </w:rPr>
        <w:t xml:space="preserve">t requires a broad scope as I consider what Hume has to say concerning, </w:t>
      </w:r>
      <w:r w:rsidR="00AD5E74" w:rsidRPr="00115C2E">
        <w:rPr>
          <w:rFonts w:ascii="Times" w:hAnsi="Times"/>
          <w:i/>
        </w:rPr>
        <w:t>inter alia</w:t>
      </w:r>
      <w:r w:rsidR="00AD5E74" w:rsidRPr="00115C2E">
        <w:rPr>
          <w:rFonts w:ascii="Times" w:hAnsi="Times"/>
        </w:rPr>
        <w:t xml:space="preserve">, questions of moral psychology, ethics and epistemology. </w:t>
      </w:r>
      <w:r w:rsidR="00EE4AF2" w:rsidRPr="00115C2E">
        <w:rPr>
          <w:rFonts w:ascii="Times" w:hAnsi="Times"/>
        </w:rPr>
        <w:t>Drawing together the necessary elements inevitabl</w:t>
      </w:r>
      <w:r w:rsidR="00B93E76" w:rsidRPr="00115C2E">
        <w:rPr>
          <w:rFonts w:ascii="Times" w:hAnsi="Times"/>
        </w:rPr>
        <w:t>y</w:t>
      </w:r>
      <w:r w:rsidR="00EE4AF2" w:rsidRPr="00115C2E">
        <w:rPr>
          <w:rFonts w:ascii="Times" w:hAnsi="Times"/>
        </w:rPr>
        <w:t xml:space="preserve"> involve</w:t>
      </w:r>
      <w:r w:rsidR="006E4F0C" w:rsidRPr="00115C2E">
        <w:rPr>
          <w:rFonts w:ascii="Times" w:hAnsi="Times"/>
        </w:rPr>
        <w:t>s</w:t>
      </w:r>
      <w:r w:rsidR="00EE4AF2" w:rsidRPr="00115C2E">
        <w:rPr>
          <w:rFonts w:ascii="Times" w:hAnsi="Times"/>
        </w:rPr>
        <w:t xml:space="preserve"> covering </w:t>
      </w:r>
      <w:r w:rsidR="00B93E76" w:rsidRPr="00115C2E">
        <w:rPr>
          <w:rFonts w:ascii="Times" w:hAnsi="Times"/>
        </w:rPr>
        <w:t xml:space="preserve">some </w:t>
      </w:r>
      <w:r w:rsidR="00EE4AF2" w:rsidRPr="00115C2E">
        <w:rPr>
          <w:rFonts w:ascii="Times" w:hAnsi="Times"/>
        </w:rPr>
        <w:t xml:space="preserve">territory that is familiar to students of Hume from other contexts. </w:t>
      </w:r>
      <w:r w:rsidR="00B93E76" w:rsidRPr="00115C2E">
        <w:rPr>
          <w:rFonts w:ascii="Times" w:hAnsi="Times"/>
        </w:rPr>
        <w:t>However</w:t>
      </w:r>
      <w:r w:rsidR="00EE4AF2" w:rsidRPr="00115C2E">
        <w:rPr>
          <w:rFonts w:ascii="Times" w:hAnsi="Times"/>
        </w:rPr>
        <w:t>, w</w:t>
      </w:r>
      <w:r w:rsidR="00AD5E74" w:rsidRPr="00115C2E">
        <w:rPr>
          <w:rFonts w:ascii="Times" w:hAnsi="Times"/>
        </w:rPr>
        <w:t xml:space="preserve">hile </w:t>
      </w:r>
      <w:r w:rsidR="00EE4AF2" w:rsidRPr="00115C2E">
        <w:rPr>
          <w:rFonts w:ascii="Times" w:hAnsi="Times"/>
        </w:rPr>
        <w:t>much</w:t>
      </w:r>
      <w:r w:rsidR="00AD5E74" w:rsidRPr="00115C2E">
        <w:rPr>
          <w:rFonts w:ascii="Times" w:hAnsi="Times"/>
        </w:rPr>
        <w:t xml:space="preserve"> of the </w:t>
      </w:r>
      <w:r w:rsidR="00EE4AF2" w:rsidRPr="00115C2E">
        <w:rPr>
          <w:rFonts w:ascii="Times" w:hAnsi="Times"/>
        </w:rPr>
        <w:t>exposition</w:t>
      </w:r>
      <w:r w:rsidR="00AD5E74" w:rsidRPr="00115C2E">
        <w:rPr>
          <w:rFonts w:ascii="Times" w:hAnsi="Times"/>
        </w:rPr>
        <w:t xml:space="preserve"> should be</w:t>
      </w:r>
      <w:r w:rsidR="00EE4AF2" w:rsidRPr="00115C2E">
        <w:rPr>
          <w:rFonts w:ascii="Times" w:hAnsi="Times"/>
        </w:rPr>
        <w:t xml:space="preserve"> fairly</w:t>
      </w:r>
      <w:r w:rsidR="00AD5E74" w:rsidRPr="00115C2E">
        <w:rPr>
          <w:rFonts w:ascii="Times" w:hAnsi="Times"/>
        </w:rPr>
        <w:t xml:space="preserve"> uncontroversial, </w:t>
      </w:r>
      <w:r w:rsidR="00EE4AF2" w:rsidRPr="00115C2E">
        <w:rPr>
          <w:rFonts w:ascii="Times" w:hAnsi="Times"/>
        </w:rPr>
        <w:t>I shall also need to</w:t>
      </w:r>
      <w:r w:rsidR="00AD5E74" w:rsidRPr="00115C2E">
        <w:rPr>
          <w:rFonts w:ascii="Times" w:hAnsi="Times"/>
        </w:rPr>
        <w:t xml:space="preserve"> </w:t>
      </w:r>
      <w:r w:rsidR="009C7E96" w:rsidRPr="00115C2E">
        <w:rPr>
          <w:rFonts w:ascii="Times" w:hAnsi="Times"/>
        </w:rPr>
        <w:t>consider more</w:t>
      </w:r>
      <w:r w:rsidR="00EE4AF2" w:rsidRPr="00115C2E">
        <w:rPr>
          <w:rFonts w:ascii="Times" w:hAnsi="Times"/>
        </w:rPr>
        <w:t xml:space="preserve"> contentious </w:t>
      </w:r>
      <w:r w:rsidR="00AD5E74" w:rsidRPr="00115C2E">
        <w:rPr>
          <w:rFonts w:ascii="Times" w:hAnsi="Times"/>
        </w:rPr>
        <w:t xml:space="preserve">interpretative questions </w:t>
      </w:r>
      <w:r w:rsidR="009C7E96" w:rsidRPr="00115C2E">
        <w:rPr>
          <w:rFonts w:ascii="Times" w:hAnsi="Times"/>
        </w:rPr>
        <w:t>as I</w:t>
      </w:r>
      <w:r w:rsidR="00AD5E74" w:rsidRPr="00115C2E">
        <w:rPr>
          <w:rFonts w:ascii="Times" w:hAnsi="Times"/>
        </w:rPr>
        <w:t xml:space="preserve"> address some puzzles and difficulties along the way. </w:t>
      </w:r>
    </w:p>
    <w:p w14:paraId="0EACE3DC" w14:textId="77777777" w:rsidR="00AD5E74" w:rsidRPr="00115C2E" w:rsidRDefault="00AD5E74" w:rsidP="00BD5C2D">
      <w:pPr>
        <w:spacing w:line="480" w:lineRule="auto"/>
        <w:jc w:val="both"/>
        <w:rPr>
          <w:rFonts w:ascii="Times" w:hAnsi="Times"/>
        </w:rPr>
      </w:pPr>
    </w:p>
    <w:p w14:paraId="14F4010E" w14:textId="06897088" w:rsidR="00AD5E74" w:rsidRPr="00115C2E" w:rsidRDefault="00EE4AF2" w:rsidP="00BD5C2D">
      <w:pPr>
        <w:spacing w:line="480" w:lineRule="auto"/>
        <w:jc w:val="both"/>
        <w:rPr>
          <w:rFonts w:ascii="Times" w:hAnsi="Times"/>
        </w:rPr>
      </w:pPr>
      <w:r w:rsidRPr="00115C2E">
        <w:rPr>
          <w:rFonts w:ascii="Times" w:hAnsi="Times"/>
        </w:rPr>
        <w:t xml:space="preserve">The plan ahead is as follows. </w:t>
      </w:r>
      <w:r w:rsidR="00B93E76" w:rsidRPr="00115C2E">
        <w:rPr>
          <w:rFonts w:ascii="Times" w:hAnsi="Times"/>
        </w:rPr>
        <w:t xml:space="preserve">After sketching Hume’s </w:t>
      </w:r>
      <w:r w:rsidR="00517D94" w:rsidRPr="00115C2E">
        <w:rPr>
          <w:rFonts w:ascii="Times" w:hAnsi="Times"/>
        </w:rPr>
        <w:t>general</w:t>
      </w:r>
      <w:r w:rsidR="00B93E76" w:rsidRPr="00115C2E">
        <w:rPr>
          <w:rFonts w:ascii="Times" w:hAnsi="Times"/>
        </w:rPr>
        <w:t xml:space="preserve"> approach to studying</w:t>
      </w:r>
      <w:r w:rsidR="00517D94" w:rsidRPr="00115C2E">
        <w:rPr>
          <w:rFonts w:ascii="Times" w:hAnsi="Times"/>
        </w:rPr>
        <w:t xml:space="preserve"> human and</w:t>
      </w:r>
      <w:r w:rsidR="00B93E76" w:rsidRPr="00115C2E">
        <w:rPr>
          <w:rFonts w:ascii="Times" w:hAnsi="Times"/>
        </w:rPr>
        <w:t xml:space="preserve"> animal minds </w:t>
      </w:r>
      <w:r w:rsidR="00517D94" w:rsidRPr="00115C2E">
        <w:rPr>
          <w:rFonts w:ascii="Times" w:hAnsi="Times"/>
        </w:rPr>
        <w:t xml:space="preserve">as parts of nature </w:t>
      </w:r>
      <w:r w:rsidR="00B93E76" w:rsidRPr="00115C2E">
        <w:rPr>
          <w:rFonts w:ascii="Times" w:hAnsi="Times"/>
        </w:rPr>
        <w:t>and his account of moral judgment</w:t>
      </w:r>
      <w:r w:rsidR="00517D94" w:rsidRPr="00115C2E">
        <w:rPr>
          <w:rFonts w:ascii="Times" w:hAnsi="Times"/>
        </w:rPr>
        <w:t xml:space="preserve"> grounded in sympathy (sections 2 and 3)</w:t>
      </w:r>
      <w:r w:rsidR="00B93E76" w:rsidRPr="00115C2E">
        <w:rPr>
          <w:rFonts w:ascii="Times" w:hAnsi="Times"/>
        </w:rPr>
        <w:t>,</w:t>
      </w:r>
      <w:r w:rsidR="00517D94" w:rsidRPr="00115C2E">
        <w:rPr>
          <w:rFonts w:ascii="Times" w:hAnsi="Times"/>
        </w:rPr>
        <w:t xml:space="preserve"> I go on to explain how sympathy operates across species (section 4) and the methodological basis for ascribing sympathy to </w:t>
      </w:r>
      <w:r w:rsidR="00517D94" w:rsidRPr="00115C2E">
        <w:rPr>
          <w:rFonts w:ascii="Times" w:hAnsi="Times"/>
        </w:rPr>
        <w:lastRenderedPageBreak/>
        <w:t>animals (section 5). I then take up questions concerning the appropriateness and extent of our moral judgments (sections 6</w:t>
      </w:r>
      <w:r w:rsidR="00866772" w:rsidRPr="00115C2E">
        <w:rPr>
          <w:rFonts w:ascii="Times" w:hAnsi="Times"/>
        </w:rPr>
        <w:t xml:space="preserve"> – </w:t>
      </w:r>
      <w:r w:rsidR="00EC028A" w:rsidRPr="00115C2E">
        <w:rPr>
          <w:rFonts w:ascii="Times" w:hAnsi="Times"/>
        </w:rPr>
        <w:t>7</w:t>
      </w:r>
      <w:r w:rsidR="00517D94" w:rsidRPr="00115C2E">
        <w:rPr>
          <w:rFonts w:ascii="Times" w:hAnsi="Times"/>
        </w:rPr>
        <w:t>). Moral judgments have proper objects</w:t>
      </w:r>
      <w:r w:rsidR="00B93E76" w:rsidRPr="00115C2E">
        <w:rPr>
          <w:rFonts w:ascii="Times" w:hAnsi="Times"/>
        </w:rPr>
        <w:t xml:space="preserve"> </w:t>
      </w:r>
      <w:r w:rsidR="00517D94" w:rsidRPr="00115C2E">
        <w:rPr>
          <w:rFonts w:ascii="Times" w:hAnsi="Times"/>
        </w:rPr>
        <w:t xml:space="preserve">and involve an imaginative shift of perspective as we </w:t>
      </w:r>
      <w:r w:rsidR="00866772" w:rsidRPr="00115C2E">
        <w:rPr>
          <w:rFonts w:ascii="Times" w:hAnsi="Times"/>
        </w:rPr>
        <w:t>approximate</w:t>
      </w:r>
      <w:r w:rsidR="00517D94" w:rsidRPr="00115C2E">
        <w:rPr>
          <w:rFonts w:ascii="Times" w:hAnsi="Times"/>
        </w:rPr>
        <w:t xml:space="preserve"> the common point of view. Given the possibility that sympathy, methodized and corrected, appropriately extends to</w:t>
      </w:r>
      <w:r w:rsidR="004300A3" w:rsidRPr="00115C2E">
        <w:rPr>
          <w:rFonts w:ascii="Times" w:hAnsi="Times"/>
        </w:rPr>
        <w:t xml:space="preserve"> animals there is no reason for Hume to exclude them as proper objects of moral concern. </w:t>
      </w:r>
      <w:r w:rsidR="00866772" w:rsidRPr="00115C2E">
        <w:rPr>
          <w:rFonts w:ascii="Times" w:hAnsi="Times"/>
        </w:rPr>
        <w:t xml:space="preserve">Nevertheless, Hume </w:t>
      </w:r>
      <w:r w:rsidR="00396A74" w:rsidRPr="00115C2E">
        <w:rPr>
          <w:rFonts w:ascii="Times" w:hAnsi="Times"/>
        </w:rPr>
        <w:t>d</w:t>
      </w:r>
      <w:r w:rsidR="00866772" w:rsidRPr="00115C2E">
        <w:rPr>
          <w:rFonts w:ascii="Times" w:hAnsi="Times"/>
        </w:rPr>
        <w:t>en</w:t>
      </w:r>
      <w:r w:rsidR="00396A74" w:rsidRPr="00115C2E">
        <w:rPr>
          <w:rFonts w:ascii="Times" w:hAnsi="Times"/>
        </w:rPr>
        <w:t>ies</w:t>
      </w:r>
      <w:r w:rsidR="00866772" w:rsidRPr="00115C2E">
        <w:rPr>
          <w:rFonts w:ascii="Times" w:hAnsi="Times"/>
        </w:rPr>
        <w:t xml:space="preserve"> that we have obligations of justice towards animals and </w:t>
      </w:r>
      <w:r w:rsidR="00396A74" w:rsidRPr="00115C2E">
        <w:rPr>
          <w:rFonts w:ascii="Times" w:hAnsi="Times"/>
        </w:rPr>
        <w:t>also</w:t>
      </w:r>
      <w:r w:rsidR="003A3A51" w:rsidRPr="00115C2E">
        <w:rPr>
          <w:rFonts w:ascii="Times" w:hAnsi="Times"/>
        </w:rPr>
        <w:t xml:space="preserve"> denies</w:t>
      </w:r>
      <w:r w:rsidR="00396A74" w:rsidRPr="00115C2E">
        <w:rPr>
          <w:rFonts w:ascii="Times" w:hAnsi="Times"/>
        </w:rPr>
        <w:t xml:space="preserve"> </w:t>
      </w:r>
      <w:r w:rsidR="00866772" w:rsidRPr="00115C2E">
        <w:rPr>
          <w:rFonts w:ascii="Times" w:hAnsi="Times"/>
        </w:rPr>
        <w:t xml:space="preserve">that animals are moral agents. </w:t>
      </w:r>
      <w:r w:rsidR="00B735E5" w:rsidRPr="00115C2E">
        <w:rPr>
          <w:rFonts w:ascii="Times" w:hAnsi="Times"/>
        </w:rPr>
        <w:t>F</w:t>
      </w:r>
      <w:r w:rsidR="00866772" w:rsidRPr="00115C2E">
        <w:rPr>
          <w:rFonts w:ascii="Times" w:hAnsi="Times"/>
        </w:rPr>
        <w:t xml:space="preserve">ollowing Driver (2011), I argue that Hume’s claims concerning justice do not undermine the central thesis that animals are proper objects of moral concern (section </w:t>
      </w:r>
      <w:r w:rsidR="00EC028A" w:rsidRPr="00115C2E">
        <w:rPr>
          <w:rFonts w:ascii="Times" w:hAnsi="Times"/>
        </w:rPr>
        <w:t>8</w:t>
      </w:r>
      <w:r w:rsidR="00866772" w:rsidRPr="00115C2E">
        <w:rPr>
          <w:rFonts w:ascii="Times" w:hAnsi="Times"/>
        </w:rPr>
        <w:t xml:space="preserve">). I also propose a novel explanation for Hume’s denial of moral agency to animals based on his essay </w:t>
      </w:r>
      <w:r w:rsidR="00866772" w:rsidRPr="00115C2E">
        <w:rPr>
          <w:rFonts w:ascii="Times" w:hAnsi="Times"/>
          <w:i/>
        </w:rPr>
        <w:t xml:space="preserve">Of Polygamy and Divorce </w:t>
      </w:r>
      <w:r w:rsidR="00866772" w:rsidRPr="00115C2E">
        <w:rPr>
          <w:rFonts w:ascii="Times" w:hAnsi="Times"/>
        </w:rPr>
        <w:t xml:space="preserve">(section </w:t>
      </w:r>
      <w:r w:rsidR="00EC028A" w:rsidRPr="00115C2E">
        <w:rPr>
          <w:rFonts w:ascii="Times" w:hAnsi="Times"/>
        </w:rPr>
        <w:t>9</w:t>
      </w:r>
      <w:r w:rsidR="00866772" w:rsidRPr="00115C2E">
        <w:rPr>
          <w:rFonts w:ascii="Times" w:hAnsi="Times"/>
        </w:rPr>
        <w:t>)</w:t>
      </w:r>
      <w:r w:rsidR="00866772" w:rsidRPr="00115C2E">
        <w:rPr>
          <w:rFonts w:ascii="Times" w:hAnsi="Times"/>
          <w:i/>
        </w:rPr>
        <w:t>.</w:t>
      </w:r>
      <w:r w:rsidR="004300A3" w:rsidRPr="00115C2E">
        <w:rPr>
          <w:rFonts w:ascii="Times" w:hAnsi="Times"/>
        </w:rPr>
        <w:t xml:space="preserve"> </w:t>
      </w:r>
    </w:p>
    <w:p w14:paraId="798F45CF" w14:textId="77777777" w:rsidR="00AD5E74" w:rsidRPr="00115C2E" w:rsidRDefault="00AD5E74" w:rsidP="00BD5C2D">
      <w:pPr>
        <w:spacing w:line="480" w:lineRule="auto"/>
        <w:jc w:val="both"/>
        <w:rPr>
          <w:rFonts w:ascii="Times" w:hAnsi="Times"/>
        </w:rPr>
      </w:pPr>
    </w:p>
    <w:p w14:paraId="50F7AF35" w14:textId="3C7D2E6B" w:rsidR="00AB5CE7" w:rsidRPr="00115C2E" w:rsidRDefault="00AB5CE7" w:rsidP="00BD5C2D">
      <w:pPr>
        <w:spacing w:line="480" w:lineRule="auto"/>
        <w:jc w:val="both"/>
        <w:outlineLvl w:val="0"/>
        <w:rPr>
          <w:rFonts w:ascii="Times" w:hAnsi="Times"/>
          <w:b/>
        </w:rPr>
      </w:pPr>
      <w:r w:rsidRPr="00115C2E">
        <w:rPr>
          <w:rFonts w:ascii="Times" w:hAnsi="Times"/>
          <w:b/>
        </w:rPr>
        <w:t>2.</w:t>
      </w:r>
      <w:r w:rsidR="003511C5" w:rsidRPr="00115C2E">
        <w:rPr>
          <w:rFonts w:ascii="Times" w:hAnsi="Times"/>
          <w:b/>
        </w:rPr>
        <w:t xml:space="preserve"> </w:t>
      </w:r>
      <w:r w:rsidRPr="00115C2E">
        <w:rPr>
          <w:rFonts w:ascii="Times" w:hAnsi="Times"/>
          <w:b/>
        </w:rPr>
        <w:t>Natural</w:t>
      </w:r>
      <w:r w:rsidR="009A235D" w:rsidRPr="00115C2E">
        <w:rPr>
          <w:rFonts w:ascii="Times" w:hAnsi="Times"/>
          <w:b/>
        </w:rPr>
        <w:t xml:space="preserve"> Continuity</w:t>
      </w:r>
    </w:p>
    <w:p w14:paraId="49096BBB" w14:textId="77777777" w:rsidR="009A235D" w:rsidRPr="00115C2E" w:rsidRDefault="009A235D" w:rsidP="00BD5C2D">
      <w:pPr>
        <w:spacing w:line="480" w:lineRule="auto"/>
        <w:jc w:val="both"/>
        <w:rPr>
          <w:rFonts w:ascii="Times" w:hAnsi="Times"/>
        </w:rPr>
      </w:pPr>
    </w:p>
    <w:p w14:paraId="0976B8DB" w14:textId="1C4FF726" w:rsidR="009712B6" w:rsidRPr="00115C2E" w:rsidRDefault="00F73B5B" w:rsidP="00BD5C2D">
      <w:pPr>
        <w:pStyle w:val="NormalWeb"/>
        <w:spacing w:before="2" w:after="2" w:line="480" w:lineRule="auto"/>
        <w:jc w:val="both"/>
        <w:rPr>
          <w:sz w:val="24"/>
          <w:szCs w:val="24"/>
          <w:lang w:val="en-US"/>
        </w:rPr>
      </w:pPr>
      <w:r w:rsidRPr="00115C2E">
        <w:rPr>
          <w:sz w:val="24"/>
          <w:szCs w:val="24"/>
          <w:lang w:val="en-US"/>
        </w:rPr>
        <w:t xml:space="preserve">Like other Scottish Enlightenment thinkers, </w:t>
      </w:r>
      <w:r w:rsidR="00A1469F" w:rsidRPr="00115C2E">
        <w:rPr>
          <w:sz w:val="24"/>
          <w:szCs w:val="24"/>
          <w:lang w:val="en-US"/>
        </w:rPr>
        <w:t xml:space="preserve">Hume devotes </w:t>
      </w:r>
      <w:r w:rsidRPr="00115C2E">
        <w:rPr>
          <w:sz w:val="24"/>
          <w:szCs w:val="24"/>
          <w:lang w:val="en-US"/>
        </w:rPr>
        <w:t>considerable</w:t>
      </w:r>
      <w:r w:rsidR="00A1469F" w:rsidRPr="00115C2E">
        <w:rPr>
          <w:sz w:val="24"/>
          <w:szCs w:val="24"/>
          <w:lang w:val="en-US"/>
        </w:rPr>
        <w:t xml:space="preserve"> attention to animal minds</w:t>
      </w:r>
      <w:r w:rsidR="003300BB" w:rsidRPr="00115C2E">
        <w:rPr>
          <w:sz w:val="24"/>
          <w:szCs w:val="24"/>
          <w:lang w:val="en-US"/>
        </w:rPr>
        <w:t>.</w:t>
      </w:r>
      <w:r w:rsidR="003511C5" w:rsidRPr="00115C2E">
        <w:rPr>
          <w:sz w:val="24"/>
          <w:szCs w:val="24"/>
          <w:lang w:val="en-US"/>
        </w:rPr>
        <w:t xml:space="preserve"> </w:t>
      </w:r>
      <w:r w:rsidR="00375C3C" w:rsidRPr="00115C2E">
        <w:rPr>
          <w:sz w:val="24"/>
          <w:szCs w:val="24"/>
          <w:lang w:val="en-US"/>
        </w:rPr>
        <w:t xml:space="preserve">However, he is not primarily concerned </w:t>
      </w:r>
      <w:r w:rsidR="00A1469F" w:rsidRPr="00115C2E">
        <w:rPr>
          <w:sz w:val="24"/>
          <w:szCs w:val="24"/>
          <w:lang w:val="en-US"/>
        </w:rPr>
        <w:t xml:space="preserve">with our </w:t>
      </w:r>
      <w:r w:rsidR="00D00886" w:rsidRPr="00115C2E">
        <w:rPr>
          <w:sz w:val="24"/>
          <w:szCs w:val="24"/>
          <w:lang w:val="en-US"/>
        </w:rPr>
        <w:t>moral relations to animal</w:t>
      </w:r>
      <w:r w:rsidR="00375C3C" w:rsidRPr="00115C2E">
        <w:rPr>
          <w:sz w:val="24"/>
          <w:szCs w:val="24"/>
          <w:lang w:val="en-US"/>
        </w:rPr>
        <w:t>s</w:t>
      </w:r>
      <w:r w:rsidR="00D477EC" w:rsidRPr="00115C2E">
        <w:rPr>
          <w:sz w:val="24"/>
          <w:szCs w:val="24"/>
          <w:lang w:val="en-US"/>
        </w:rPr>
        <w:t xml:space="preserve"> or with comparing human virtues to the imagined virtues of animals in a state of nature</w:t>
      </w:r>
      <w:r w:rsidR="00DD6963" w:rsidRPr="00115C2E">
        <w:rPr>
          <w:sz w:val="24"/>
          <w:szCs w:val="24"/>
          <w:lang w:val="en-US"/>
        </w:rPr>
        <w:t>.</w:t>
      </w:r>
      <w:r w:rsidR="009B37D6" w:rsidRPr="00115C2E">
        <w:rPr>
          <w:rStyle w:val="FootnoteReference"/>
          <w:sz w:val="24"/>
          <w:szCs w:val="24"/>
          <w:lang w:val="en-US"/>
        </w:rPr>
        <w:footnoteReference w:id="6"/>
      </w:r>
      <w:r w:rsidR="009B37D6" w:rsidRPr="00115C2E">
        <w:rPr>
          <w:sz w:val="24"/>
          <w:szCs w:val="24"/>
          <w:lang w:val="en-US"/>
        </w:rPr>
        <w:t xml:space="preserve"> </w:t>
      </w:r>
      <w:r w:rsidR="00D00886" w:rsidRPr="00115C2E">
        <w:rPr>
          <w:sz w:val="24"/>
          <w:szCs w:val="24"/>
          <w:lang w:val="en-US"/>
        </w:rPr>
        <w:t xml:space="preserve">Rather, he </w:t>
      </w:r>
      <w:r w:rsidR="00DD6963" w:rsidRPr="00115C2E">
        <w:rPr>
          <w:sz w:val="24"/>
          <w:szCs w:val="24"/>
          <w:lang w:val="en-US"/>
        </w:rPr>
        <w:t>wants</w:t>
      </w:r>
      <w:r w:rsidR="00D00886" w:rsidRPr="00115C2E">
        <w:rPr>
          <w:sz w:val="24"/>
          <w:szCs w:val="24"/>
          <w:lang w:val="en-US"/>
        </w:rPr>
        <w:t xml:space="preserve"> </w:t>
      </w:r>
      <w:r w:rsidR="00A1469F" w:rsidRPr="00115C2E">
        <w:rPr>
          <w:sz w:val="24"/>
          <w:szCs w:val="24"/>
          <w:lang w:val="en-US"/>
        </w:rPr>
        <w:t>to illustrate the continuity between the rational and emotional capacities of humans and animals.</w:t>
      </w:r>
      <w:r w:rsidR="003511C5" w:rsidRPr="00115C2E">
        <w:rPr>
          <w:sz w:val="24"/>
          <w:szCs w:val="24"/>
          <w:lang w:val="en-US"/>
        </w:rPr>
        <w:t xml:space="preserve"> </w:t>
      </w:r>
      <w:r w:rsidR="00E13891" w:rsidRPr="00115C2E">
        <w:rPr>
          <w:sz w:val="24"/>
          <w:szCs w:val="24"/>
          <w:lang w:val="en-US"/>
        </w:rPr>
        <w:t xml:space="preserve">He is out to </w:t>
      </w:r>
      <w:r w:rsidR="003D3A42" w:rsidRPr="00115C2E">
        <w:rPr>
          <w:sz w:val="24"/>
          <w:szCs w:val="24"/>
          <w:lang w:val="en-US"/>
        </w:rPr>
        <w:t xml:space="preserve">undermine </w:t>
      </w:r>
      <w:r w:rsidR="00375C3C" w:rsidRPr="00115C2E">
        <w:rPr>
          <w:sz w:val="24"/>
          <w:szCs w:val="24"/>
          <w:lang w:val="en-US"/>
        </w:rPr>
        <w:t xml:space="preserve">the Cartesian doctrine of animals as natural automata </w:t>
      </w:r>
      <w:r w:rsidR="00DD6963" w:rsidRPr="00115C2E">
        <w:rPr>
          <w:sz w:val="24"/>
          <w:szCs w:val="24"/>
          <w:lang w:val="en-US"/>
        </w:rPr>
        <w:t>and</w:t>
      </w:r>
      <w:r w:rsidR="00375C3C" w:rsidRPr="00115C2E">
        <w:rPr>
          <w:sz w:val="24"/>
          <w:szCs w:val="24"/>
          <w:lang w:val="en-US"/>
        </w:rPr>
        <w:t xml:space="preserve"> to challenge the sharp bifurcation between the mental and the </w:t>
      </w:r>
      <w:r w:rsidR="00C64FB9" w:rsidRPr="00115C2E">
        <w:rPr>
          <w:sz w:val="24"/>
          <w:szCs w:val="24"/>
          <w:lang w:val="en-US"/>
        </w:rPr>
        <w:t>non-mental</w:t>
      </w:r>
      <w:r w:rsidR="00375C3C" w:rsidRPr="00115C2E">
        <w:rPr>
          <w:sz w:val="24"/>
          <w:szCs w:val="24"/>
          <w:lang w:val="en-US"/>
        </w:rPr>
        <w:t>.</w:t>
      </w:r>
      <w:r w:rsidR="003511C5" w:rsidRPr="00115C2E">
        <w:rPr>
          <w:sz w:val="24"/>
          <w:szCs w:val="24"/>
          <w:lang w:val="en-US"/>
        </w:rPr>
        <w:t xml:space="preserve"> </w:t>
      </w:r>
      <w:r w:rsidR="00375C3C" w:rsidRPr="00115C2E">
        <w:rPr>
          <w:sz w:val="24"/>
          <w:szCs w:val="24"/>
          <w:lang w:val="en-US"/>
        </w:rPr>
        <w:t>T</w:t>
      </w:r>
      <w:r w:rsidR="00A1469F" w:rsidRPr="00115C2E">
        <w:rPr>
          <w:sz w:val="24"/>
          <w:szCs w:val="24"/>
          <w:lang w:val="en-US"/>
        </w:rPr>
        <w:t xml:space="preserve">his </w:t>
      </w:r>
      <w:r w:rsidR="00375C3C" w:rsidRPr="00115C2E">
        <w:rPr>
          <w:sz w:val="24"/>
          <w:szCs w:val="24"/>
          <w:lang w:val="en-US"/>
        </w:rPr>
        <w:t>is</w:t>
      </w:r>
      <w:r w:rsidR="00DD6963" w:rsidRPr="00115C2E">
        <w:rPr>
          <w:sz w:val="24"/>
          <w:szCs w:val="24"/>
          <w:lang w:val="en-US"/>
        </w:rPr>
        <w:t xml:space="preserve"> all</w:t>
      </w:r>
      <w:r w:rsidR="00A1469F" w:rsidRPr="00115C2E">
        <w:rPr>
          <w:sz w:val="24"/>
          <w:szCs w:val="24"/>
          <w:lang w:val="en-US"/>
        </w:rPr>
        <w:t xml:space="preserve"> part of his </w:t>
      </w:r>
      <w:r w:rsidR="00DD6963" w:rsidRPr="00115C2E">
        <w:rPr>
          <w:sz w:val="24"/>
          <w:szCs w:val="24"/>
          <w:lang w:val="en-US"/>
        </w:rPr>
        <w:t xml:space="preserve">larger </w:t>
      </w:r>
      <w:r w:rsidR="00A1469F" w:rsidRPr="00115C2E">
        <w:rPr>
          <w:sz w:val="24"/>
          <w:szCs w:val="24"/>
          <w:lang w:val="en-US"/>
        </w:rPr>
        <w:t xml:space="preserve">project </w:t>
      </w:r>
      <w:r w:rsidR="00DD6963" w:rsidRPr="00115C2E">
        <w:rPr>
          <w:sz w:val="24"/>
          <w:szCs w:val="24"/>
          <w:lang w:val="en-US"/>
        </w:rPr>
        <w:t>of introducing</w:t>
      </w:r>
      <w:r w:rsidR="003D3A42" w:rsidRPr="00115C2E">
        <w:rPr>
          <w:sz w:val="24"/>
          <w:szCs w:val="24"/>
          <w:lang w:val="en-US"/>
        </w:rPr>
        <w:t xml:space="preserve"> the</w:t>
      </w:r>
      <w:r w:rsidR="00375C3C" w:rsidRPr="00115C2E">
        <w:rPr>
          <w:sz w:val="24"/>
          <w:szCs w:val="24"/>
          <w:lang w:val="en-US"/>
        </w:rPr>
        <w:t xml:space="preserve"> experimental </w:t>
      </w:r>
      <w:r w:rsidR="003D3A42" w:rsidRPr="00115C2E">
        <w:rPr>
          <w:sz w:val="24"/>
          <w:szCs w:val="24"/>
          <w:lang w:val="en-US"/>
        </w:rPr>
        <w:t xml:space="preserve">method of </w:t>
      </w:r>
      <w:r w:rsidR="00375C3C" w:rsidRPr="00115C2E">
        <w:rPr>
          <w:sz w:val="24"/>
          <w:szCs w:val="24"/>
          <w:lang w:val="en-US"/>
        </w:rPr>
        <w:t xml:space="preserve">reasoning into moral subjects, or, as we might say, </w:t>
      </w:r>
      <w:r w:rsidR="00A1469F" w:rsidRPr="00115C2E">
        <w:rPr>
          <w:sz w:val="24"/>
          <w:szCs w:val="24"/>
          <w:lang w:val="en-US"/>
        </w:rPr>
        <w:t>naturali</w:t>
      </w:r>
      <w:r w:rsidR="004715B9" w:rsidRPr="00115C2E">
        <w:rPr>
          <w:sz w:val="24"/>
          <w:szCs w:val="24"/>
          <w:lang w:val="en-US"/>
        </w:rPr>
        <w:t>z</w:t>
      </w:r>
      <w:r w:rsidR="00DD6963" w:rsidRPr="00115C2E">
        <w:rPr>
          <w:sz w:val="24"/>
          <w:szCs w:val="24"/>
          <w:lang w:val="en-US"/>
        </w:rPr>
        <w:t>ing</w:t>
      </w:r>
      <w:r w:rsidR="001306DB" w:rsidRPr="00115C2E">
        <w:rPr>
          <w:sz w:val="24"/>
          <w:szCs w:val="24"/>
          <w:lang w:val="en-US"/>
        </w:rPr>
        <w:t xml:space="preserve"> </w:t>
      </w:r>
      <w:r w:rsidR="00AB5CE7" w:rsidRPr="00115C2E">
        <w:rPr>
          <w:sz w:val="24"/>
          <w:szCs w:val="24"/>
          <w:lang w:val="en-US"/>
        </w:rPr>
        <w:t>mind</w:t>
      </w:r>
      <w:r w:rsidR="001306DB" w:rsidRPr="00115C2E">
        <w:rPr>
          <w:sz w:val="24"/>
          <w:szCs w:val="24"/>
          <w:lang w:val="en-US"/>
        </w:rPr>
        <w:t xml:space="preserve"> </w:t>
      </w:r>
      <w:r w:rsidR="003300BB" w:rsidRPr="00115C2E">
        <w:rPr>
          <w:sz w:val="24"/>
          <w:szCs w:val="24"/>
          <w:lang w:val="en-US"/>
        </w:rPr>
        <w:t>and morals</w:t>
      </w:r>
      <w:r w:rsidR="00AB5CE7" w:rsidRPr="00115C2E">
        <w:rPr>
          <w:sz w:val="24"/>
          <w:szCs w:val="24"/>
          <w:lang w:val="en-US"/>
        </w:rPr>
        <w:t>.</w:t>
      </w:r>
    </w:p>
    <w:p w14:paraId="2A9E6DD2" w14:textId="77777777" w:rsidR="000B3410" w:rsidRPr="00115C2E" w:rsidRDefault="000B3410" w:rsidP="00BD5C2D">
      <w:pPr>
        <w:pStyle w:val="NormalWeb"/>
        <w:spacing w:before="2" w:after="2" w:line="480" w:lineRule="auto"/>
        <w:jc w:val="both"/>
        <w:rPr>
          <w:sz w:val="24"/>
          <w:szCs w:val="24"/>
          <w:lang w:val="en-US"/>
        </w:rPr>
      </w:pPr>
    </w:p>
    <w:p w14:paraId="08ED9FC0" w14:textId="35736719" w:rsidR="0059606A" w:rsidRPr="00115C2E" w:rsidRDefault="00AB5CE7" w:rsidP="00BD5C2D">
      <w:pPr>
        <w:pStyle w:val="NormalWeb"/>
        <w:spacing w:before="2" w:after="2" w:line="480" w:lineRule="auto"/>
        <w:jc w:val="both"/>
        <w:rPr>
          <w:sz w:val="24"/>
          <w:szCs w:val="24"/>
          <w:lang w:val="en-US"/>
        </w:rPr>
      </w:pPr>
      <w:r w:rsidRPr="00115C2E">
        <w:rPr>
          <w:sz w:val="24"/>
          <w:szCs w:val="24"/>
          <w:lang w:val="en-US"/>
        </w:rPr>
        <w:t xml:space="preserve">On the whole, </w:t>
      </w:r>
      <w:r w:rsidR="003300BB" w:rsidRPr="00115C2E">
        <w:rPr>
          <w:sz w:val="24"/>
          <w:szCs w:val="24"/>
          <w:lang w:val="en-US"/>
        </w:rPr>
        <w:t>Hume’s strategy i</w:t>
      </w:r>
      <w:r w:rsidR="00BB0DBF" w:rsidRPr="00115C2E">
        <w:rPr>
          <w:sz w:val="24"/>
          <w:szCs w:val="24"/>
          <w:lang w:val="en-US"/>
        </w:rPr>
        <w:t>s one of leveling down.</w:t>
      </w:r>
      <w:r w:rsidR="003511C5" w:rsidRPr="00115C2E">
        <w:rPr>
          <w:sz w:val="24"/>
          <w:szCs w:val="24"/>
          <w:lang w:val="en-US"/>
        </w:rPr>
        <w:t xml:space="preserve"> </w:t>
      </w:r>
      <w:r w:rsidR="00DD6963" w:rsidRPr="00115C2E">
        <w:rPr>
          <w:sz w:val="24"/>
          <w:szCs w:val="24"/>
          <w:lang w:val="en-US"/>
        </w:rPr>
        <w:t>H</w:t>
      </w:r>
      <w:r w:rsidR="003300BB" w:rsidRPr="00115C2E">
        <w:rPr>
          <w:sz w:val="24"/>
          <w:szCs w:val="24"/>
          <w:lang w:val="en-US"/>
        </w:rPr>
        <w:t xml:space="preserve">e </w:t>
      </w:r>
      <w:r w:rsidR="00DD6963" w:rsidRPr="00115C2E">
        <w:rPr>
          <w:sz w:val="24"/>
          <w:szCs w:val="24"/>
          <w:lang w:val="en-US"/>
        </w:rPr>
        <w:t>wants</w:t>
      </w:r>
      <w:r w:rsidR="003300BB" w:rsidRPr="00115C2E">
        <w:rPr>
          <w:sz w:val="24"/>
          <w:szCs w:val="24"/>
          <w:lang w:val="en-US"/>
        </w:rPr>
        <w:t xml:space="preserve"> to puncture the pretensions of human reason</w:t>
      </w:r>
      <w:r w:rsidR="00AE338E" w:rsidRPr="00115C2E">
        <w:rPr>
          <w:sz w:val="24"/>
          <w:szCs w:val="24"/>
          <w:lang w:val="en-US"/>
        </w:rPr>
        <w:t xml:space="preserve"> and especially the pretensions of </w:t>
      </w:r>
      <w:r w:rsidR="00EE3130" w:rsidRPr="00115C2E">
        <w:rPr>
          <w:sz w:val="24"/>
          <w:szCs w:val="24"/>
          <w:lang w:val="en-US"/>
        </w:rPr>
        <w:t xml:space="preserve">moral </w:t>
      </w:r>
      <w:r w:rsidR="00AE338E" w:rsidRPr="00115C2E">
        <w:rPr>
          <w:sz w:val="24"/>
          <w:szCs w:val="24"/>
          <w:lang w:val="en-US"/>
        </w:rPr>
        <w:t>rationalist</w:t>
      </w:r>
      <w:r w:rsidR="00EE3130" w:rsidRPr="00115C2E">
        <w:rPr>
          <w:sz w:val="24"/>
          <w:szCs w:val="24"/>
          <w:lang w:val="en-US"/>
        </w:rPr>
        <w:t>s</w:t>
      </w:r>
      <w:r w:rsidR="00AE338E" w:rsidRPr="00115C2E">
        <w:rPr>
          <w:sz w:val="24"/>
          <w:szCs w:val="24"/>
          <w:lang w:val="en-US"/>
        </w:rPr>
        <w:t xml:space="preserve"> </w:t>
      </w:r>
      <w:r w:rsidR="008562FB" w:rsidRPr="00115C2E">
        <w:rPr>
          <w:sz w:val="24"/>
          <w:szCs w:val="24"/>
          <w:lang w:val="en-US"/>
        </w:rPr>
        <w:t>like</w:t>
      </w:r>
      <w:r w:rsidR="00AE338E" w:rsidRPr="00115C2E">
        <w:rPr>
          <w:sz w:val="24"/>
          <w:szCs w:val="24"/>
          <w:lang w:val="en-US"/>
        </w:rPr>
        <w:t xml:space="preserve"> </w:t>
      </w:r>
      <w:r w:rsidR="00012916" w:rsidRPr="00115C2E">
        <w:rPr>
          <w:sz w:val="24"/>
          <w:szCs w:val="24"/>
          <w:lang w:val="en-US"/>
        </w:rPr>
        <w:t xml:space="preserve">John </w:t>
      </w:r>
      <w:r w:rsidR="00AE338E" w:rsidRPr="00115C2E">
        <w:rPr>
          <w:sz w:val="24"/>
          <w:szCs w:val="24"/>
          <w:lang w:val="en-US"/>
        </w:rPr>
        <w:t>Locke</w:t>
      </w:r>
      <w:r w:rsidR="007F2692" w:rsidRPr="00115C2E">
        <w:rPr>
          <w:sz w:val="24"/>
          <w:szCs w:val="24"/>
          <w:lang w:val="en-US"/>
        </w:rPr>
        <w:t>, William Wollaston</w:t>
      </w:r>
      <w:r w:rsidR="00012916" w:rsidRPr="00115C2E">
        <w:rPr>
          <w:sz w:val="24"/>
          <w:szCs w:val="24"/>
          <w:lang w:val="en-US"/>
        </w:rPr>
        <w:t xml:space="preserve"> and Samuel Clarke.</w:t>
      </w:r>
      <w:r w:rsidR="003511C5" w:rsidRPr="00115C2E">
        <w:rPr>
          <w:sz w:val="24"/>
          <w:szCs w:val="24"/>
          <w:lang w:val="en-US"/>
        </w:rPr>
        <w:t xml:space="preserve"> </w:t>
      </w:r>
      <w:r w:rsidR="00012916" w:rsidRPr="00115C2E">
        <w:rPr>
          <w:sz w:val="24"/>
          <w:szCs w:val="24"/>
          <w:lang w:val="en-US"/>
        </w:rPr>
        <w:t>Reason is not an infallible, God-given faculty.</w:t>
      </w:r>
      <w:r w:rsidR="003511C5" w:rsidRPr="00115C2E">
        <w:rPr>
          <w:sz w:val="24"/>
          <w:szCs w:val="24"/>
          <w:lang w:val="en-US"/>
        </w:rPr>
        <w:t xml:space="preserve"> </w:t>
      </w:r>
      <w:r w:rsidR="00012916" w:rsidRPr="00115C2E">
        <w:rPr>
          <w:sz w:val="24"/>
          <w:szCs w:val="24"/>
          <w:lang w:val="en-US"/>
        </w:rPr>
        <w:t>It cannot justify itself and even tends to undermine</w:t>
      </w:r>
      <w:r w:rsidR="000842D3" w:rsidRPr="00115C2E">
        <w:rPr>
          <w:sz w:val="24"/>
          <w:szCs w:val="24"/>
          <w:lang w:val="en-US"/>
        </w:rPr>
        <w:t xml:space="preserve"> and subvert</w:t>
      </w:r>
      <w:r w:rsidR="00012916" w:rsidRPr="00115C2E">
        <w:rPr>
          <w:sz w:val="24"/>
          <w:szCs w:val="24"/>
          <w:lang w:val="en-US"/>
        </w:rPr>
        <w:t xml:space="preserve"> its own conclusions (</w:t>
      </w:r>
      <w:r w:rsidR="00B027D1" w:rsidRPr="00115C2E">
        <w:rPr>
          <w:i/>
          <w:sz w:val="24"/>
          <w:szCs w:val="24"/>
          <w:lang w:val="en-US"/>
        </w:rPr>
        <w:t>T</w:t>
      </w:r>
      <w:r w:rsidR="00455434" w:rsidRPr="00115C2E">
        <w:rPr>
          <w:sz w:val="24"/>
          <w:szCs w:val="24"/>
          <w:lang w:val="en-US"/>
        </w:rPr>
        <w:t>.</w:t>
      </w:r>
      <w:r w:rsidR="00012916" w:rsidRPr="00115C2E">
        <w:rPr>
          <w:sz w:val="24"/>
          <w:szCs w:val="24"/>
          <w:lang w:val="en-US"/>
        </w:rPr>
        <w:t>183</w:t>
      </w:r>
      <w:r w:rsidR="00455434" w:rsidRPr="00115C2E">
        <w:rPr>
          <w:sz w:val="24"/>
          <w:szCs w:val="24"/>
          <w:lang w:val="en-US"/>
        </w:rPr>
        <w:t xml:space="preserve">; </w:t>
      </w:r>
      <w:r w:rsidR="00455434" w:rsidRPr="00115C2E">
        <w:rPr>
          <w:i/>
          <w:sz w:val="24"/>
          <w:szCs w:val="24"/>
          <w:lang w:val="en-US"/>
        </w:rPr>
        <w:t>T</w:t>
      </w:r>
      <w:r w:rsidR="00455434" w:rsidRPr="00115C2E">
        <w:rPr>
          <w:sz w:val="24"/>
          <w:szCs w:val="24"/>
          <w:lang w:val="en-US"/>
        </w:rPr>
        <w:t>.</w:t>
      </w:r>
      <w:r w:rsidR="000842D3" w:rsidRPr="00115C2E">
        <w:rPr>
          <w:sz w:val="24"/>
          <w:szCs w:val="24"/>
          <w:lang w:val="en-US"/>
        </w:rPr>
        <w:t>267–8</w:t>
      </w:r>
      <w:r w:rsidR="00012916" w:rsidRPr="00115C2E">
        <w:rPr>
          <w:sz w:val="24"/>
          <w:szCs w:val="24"/>
          <w:lang w:val="en-US"/>
        </w:rPr>
        <w:t>).</w:t>
      </w:r>
      <w:r w:rsidR="00505F4D" w:rsidRPr="00115C2E">
        <w:rPr>
          <w:sz w:val="24"/>
          <w:szCs w:val="24"/>
          <w:lang w:val="en-US"/>
        </w:rPr>
        <w:t xml:space="preserve"> R</w:t>
      </w:r>
      <w:r w:rsidR="00375C3C" w:rsidRPr="00115C2E">
        <w:rPr>
          <w:sz w:val="24"/>
          <w:szCs w:val="24"/>
          <w:lang w:val="en-US"/>
        </w:rPr>
        <w:t>eason is a natural</w:t>
      </w:r>
      <w:r w:rsidR="003300BB" w:rsidRPr="00115C2E">
        <w:rPr>
          <w:sz w:val="24"/>
          <w:szCs w:val="24"/>
          <w:lang w:val="en-US"/>
        </w:rPr>
        <w:t xml:space="preserve"> faculty</w:t>
      </w:r>
      <w:r w:rsidR="00EE3130" w:rsidRPr="00115C2E">
        <w:rPr>
          <w:sz w:val="24"/>
          <w:szCs w:val="24"/>
          <w:lang w:val="en-US"/>
        </w:rPr>
        <w:t xml:space="preserve"> </w:t>
      </w:r>
      <w:r w:rsidR="008D4CD9" w:rsidRPr="00115C2E">
        <w:rPr>
          <w:sz w:val="24"/>
          <w:szCs w:val="24"/>
          <w:lang w:val="en-US"/>
        </w:rPr>
        <w:t>governed</w:t>
      </w:r>
      <w:r w:rsidR="00EE3130" w:rsidRPr="00115C2E">
        <w:rPr>
          <w:sz w:val="24"/>
          <w:szCs w:val="24"/>
          <w:lang w:val="en-US"/>
        </w:rPr>
        <w:t xml:space="preserve"> by </w:t>
      </w:r>
      <w:r w:rsidR="000B3410" w:rsidRPr="00115C2E">
        <w:rPr>
          <w:sz w:val="24"/>
          <w:szCs w:val="24"/>
          <w:lang w:val="en-US"/>
        </w:rPr>
        <w:t xml:space="preserve">psychological </w:t>
      </w:r>
      <w:r w:rsidR="00EE3130" w:rsidRPr="00115C2E">
        <w:rPr>
          <w:sz w:val="24"/>
          <w:szCs w:val="24"/>
          <w:lang w:val="en-US"/>
        </w:rPr>
        <w:t>principles of association</w:t>
      </w:r>
      <w:r w:rsidR="00E32707" w:rsidRPr="00115C2E">
        <w:rPr>
          <w:sz w:val="24"/>
          <w:szCs w:val="24"/>
          <w:lang w:val="en-US"/>
        </w:rPr>
        <w:t xml:space="preserve"> of ideas</w:t>
      </w:r>
      <w:r w:rsidR="00E87F60" w:rsidRPr="00115C2E">
        <w:rPr>
          <w:sz w:val="24"/>
          <w:szCs w:val="24"/>
          <w:lang w:val="en-US"/>
        </w:rPr>
        <w:t>, driven by custom and habit</w:t>
      </w:r>
      <w:r w:rsidR="00012916" w:rsidRPr="00115C2E">
        <w:rPr>
          <w:sz w:val="24"/>
          <w:szCs w:val="24"/>
          <w:lang w:val="en-US"/>
        </w:rPr>
        <w:t>.</w:t>
      </w:r>
      <w:r w:rsidR="003511C5" w:rsidRPr="00115C2E">
        <w:rPr>
          <w:sz w:val="24"/>
          <w:szCs w:val="24"/>
          <w:lang w:val="en-US"/>
        </w:rPr>
        <w:t xml:space="preserve"> </w:t>
      </w:r>
      <w:r w:rsidR="00012916" w:rsidRPr="00115C2E">
        <w:rPr>
          <w:sz w:val="24"/>
          <w:szCs w:val="24"/>
          <w:lang w:val="en-US"/>
        </w:rPr>
        <w:t xml:space="preserve">The faculty, and the principles that govern it, </w:t>
      </w:r>
      <w:r w:rsidR="000B3410" w:rsidRPr="00115C2E">
        <w:rPr>
          <w:sz w:val="24"/>
          <w:szCs w:val="24"/>
          <w:lang w:val="en-US"/>
        </w:rPr>
        <w:t>are amenable to empirical investigation</w:t>
      </w:r>
      <w:r w:rsidR="004866E5" w:rsidRPr="00115C2E">
        <w:rPr>
          <w:sz w:val="24"/>
          <w:szCs w:val="24"/>
          <w:lang w:val="en-US"/>
        </w:rPr>
        <w:t xml:space="preserve">, </w:t>
      </w:r>
      <w:r w:rsidR="00E87F60" w:rsidRPr="00115C2E">
        <w:rPr>
          <w:sz w:val="24"/>
          <w:szCs w:val="24"/>
          <w:lang w:val="en-US"/>
        </w:rPr>
        <w:t xml:space="preserve">primarily </w:t>
      </w:r>
      <w:r w:rsidR="00012916" w:rsidRPr="00115C2E">
        <w:rPr>
          <w:sz w:val="24"/>
          <w:szCs w:val="24"/>
          <w:lang w:val="en-US"/>
        </w:rPr>
        <w:t>careful</w:t>
      </w:r>
      <w:r w:rsidR="003849B9" w:rsidRPr="00115C2E">
        <w:rPr>
          <w:sz w:val="24"/>
          <w:szCs w:val="24"/>
          <w:lang w:val="en-US"/>
        </w:rPr>
        <w:t xml:space="preserve"> observation of everyday life and</w:t>
      </w:r>
      <w:r w:rsidR="00012916" w:rsidRPr="00115C2E">
        <w:rPr>
          <w:sz w:val="24"/>
          <w:szCs w:val="24"/>
          <w:lang w:val="en-US"/>
        </w:rPr>
        <w:t xml:space="preserve"> introspection</w:t>
      </w:r>
      <w:r w:rsidR="00EE3130" w:rsidRPr="00115C2E">
        <w:rPr>
          <w:sz w:val="24"/>
          <w:szCs w:val="24"/>
          <w:lang w:val="en-US"/>
        </w:rPr>
        <w:t>.</w:t>
      </w:r>
      <w:r w:rsidR="003511C5" w:rsidRPr="00115C2E">
        <w:rPr>
          <w:sz w:val="24"/>
          <w:szCs w:val="24"/>
          <w:lang w:val="en-US"/>
        </w:rPr>
        <w:t xml:space="preserve"> </w:t>
      </w:r>
      <w:r w:rsidR="00E87F60" w:rsidRPr="00115C2E">
        <w:rPr>
          <w:sz w:val="24"/>
          <w:szCs w:val="24"/>
          <w:lang w:val="en-US"/>
        </w:rPr>
        <w:t>The same is true of the passions.</w:t>
      </w:r>
      <w:r w:rsidR="003511C5" w:rsidRPr="00115C2E">
        <w:rPr>
          <w:sz w:val="24"/>
          <w:szCs w:val="24"/>
          <w:lang w:val="en-US"/>
        </w:rPr>
        <w:t xml:space="preserve"> </w:t>
      </w:r>
      <w:r w:rsidR="00012916" w:rsidRPr="00115C2E">
        <w:rPr>
          <w:sz w:val="24"/>
          <w:szCs w:val="24"/>
          <w:lang w:val="en-US"/>
        </w:rPr>
        <w:t xml:space="preserve">Moreover, there </w:t>
      </w:r>
      <w:r w:rsidR="005D654C" w:rsidRPr="00115C2E">
        <w:rPr>
          <w:sz w:val="24"/>
          <w:szCs w:val="24"/>
          <w:lang w:val="en-US"/>
        </w:rPr>
        <w:t>are basic similarities</w:t>
      </w:r>
      <w:r w:rsidR="00012916" w:rsidRPr="00115C2E">
        <w:rPr>
          <w:sz w:val="24"/>
          <w:szCs w:val="24"/>
          <w:lang w:val="en-US"/>
        </w:rPr>
        <w:t xml:space="preserve"> between </w:t>
      </w:r>
      <w:r w:rsidR="007C24C1" w:rsidRPr="00115C2E">
        <w:rPr>
          <w:sz w:val="24"/>
          <w:szCs w:val="24"/>
          <w:lang w:val="en-US"/>
        </w:rPr>
        <w:t xml:space="preserve">the faculties of </w:t>
      </w:r>
      <w:r w:rsidR="00B71BB1" w:rsidRPr="00115C2E">
        <w:rPr>
          <w:sz w:val="24"/>
          <w:szCs w:val="24"/>
          <w:lang w:val="en-US"/>
        </w:rPr>
        <w:t>reason</w:t>
      </w:r>
      <w:r w:rsidR="00012916" w:rsidRPr="00115C2E">
        <w:rPr>
          <w:sz w:val="24"/>
          <w:szCs w:val="24"/>
          <w:lang w:val="en-US"/>
        </w:rPr>
        <w:t xml:space="preserve"> </w:t>
      </w:r>
      <w:r w:rsidR="003849B9" w:rsidRPr="00115C2E">
        <w:rPr>
          <w:sz w:val="24"/>
          <w:szCs w:val="24"/>
          <w:lang w:val="en-US"/>
        </w:rPr>
        <w:t xml:space="preserve">or passion </w:t>
      </w:r>
      <w:r w:rsidR="00012916" w:rsidRPr="00115C2E">
        <w:rPr>
          <w:sz w:val="24"/>
          <w:szCs w:val="24"/>
          <w:lang w:val="en-US"/>
        </w:rPr>
        <w:t xml:space="preserve">as </w:t>
      </w:r>
      <w:r w:rsidR="007C24C1" w:rsidRPr="00115C2E">
        <w:rPr>
          <w:sz w:val="24"/>
          <w:szCs w:val="24"/>
          <w:lang w:val="en-US"/>
        </w:rPr>
        <w:t xml:space="preserve">they are </w:t>
      </w:r>
      <w:r w:rsidR="00012916" w:rsidRPr="00115C2E">
        <w:rPr>
          <w:sz w:val="24"/>
          <w:szCs w:val="24"/>
          <w:lang w:val="en-US"/>
        </w:rPr>
        <w:t>found in human and animals</w:t>
      </w:r>
      <w:r w:rsidR="005D654C" w:rsidRPr="00115C2E">
        <w:rPr>
          <w:sz w:val="24"/>
          <w:szCs w:val="24"/>
          <w:lang w:val="en-US"/>
        </w:rPr>
        <w:t xml:space="preserve">. </w:t>
      </w:r>
      <w:r w:rsidR="001003AC" w:rsidRPr="00115C2E">
        <w:rPr>
          <w:sz w:val="24"/>
          <w:szCs w:val="24"/>
          <w:lang w:val="en-US"/>
        </w:rPr>
        <w:t>While differences remain, h</w:t>
      </w:r>
      <w:r w:rsidR="00DD6963" w:rsidRPr="00115C2E">
        <w:rPr>
          <w:sz w:val="24"/>
          <w:szCs w:val="24"/>
          <w:lang w:val="en-US"/>
        </w:rPr>
        <w:t>uman reasoning</w:t>
      </w:r>
      <w:r w:rsidR="005D654C" w:rsidRPr="00115C2E">
        <w:rPr>
          <w:sz w:val="24"/>
          <w:szCs w:val="24"/>
          <w:lang w:val="en-US"/>
        </w:rPr>
        <w:t xml:space="preserve"> is less special and distinctive than commonly supposed</w:t>
      </w:r>
      <w:r w:rsidR="00DD6963" w:rsidRPr="00115C2E">
        <w:rPr>
          <w:sz w:val="24"/>
          <w:szCs w:val="24"/>
          <w:lang w:val="en-US"/>
        </w:rPr>
        <w:t xml:space="preserve"> if animals can </w:t>
      </w:r>
      <w:r w:rsidR="000B3410" w:rsidRPr="00115C2E">
        <w:rPr>
          <w:sz w:val="24"/>
          <w:szCs w:val="24"/>
          <w:lang w:val="en-US"/>
        </w:rPr>
        <w:t>reason</w:t>
      </w:r>
      <w:r w:rsidR="00DD6963" w:rsidRPr="00115C2E">
        <w:rPr>
          <w:sz w:val="24"/>
          <w:szCs w:val="24"/>
          <w:lang w:val="en-US"/>
        </w:rPr>
        <w:t xml:space="preserve"> too.</w:t>
      </w:r>
      <w:r w:rsidR="003511C5" w:rsidRPr="00115C2E">
        <w:rPr>
          <w:sz w:val="24"/>
          <w:szCs w:val="24"/>
          <w:lang w:val="en-US"/>
        </w:rPr>
        <w:t xml:space="preserve"> </w:t>
      </w:r>
      <w:r w:rsidR="005D654C" w:rsidRPr="00115C2E">
        <w:rPr>
          <w:sz w:val="24"/>
          <w:szCs w:val="24"/>
          <w:lang w:val="en-US"/>
        </w:rPr>
        <w:t>The same is true</w:t>
      </w:r>
      <w:r w:rsidR="00DD6963" w:rsidRPr="00115C2E">
        <w:rPr>
          <w:sz w:val="24"/>
          <w:szCs w:val="24"/>
          <w:lang w:val="en-US"/>
        </w:rPr>
        <w:t xml:space="preserve"> for moral judgment </w:t>
      </w:r>
      <w:r w:rsidR="00AE338E" w:rsidRPr="00115C2E">
        <w:rPr>
          <w:sz w:val="24"/>
          <w:szCs w:val="24"/>
          <w:lang w:val="en-US"/>
        </w:rPr>
        <w:t xml:space="preserve">if </w:t>
      </w:r>
      <w:r w:rsidR="00DD6963" w:rsidRPr="00115C2E">
        <w:rPr>
          <w:sz w:val="24"/>
          <w:szCs w:val="24"/>
          <w:lang w:val="en-US"/>
        </w:rPr>
        <w:t xml:space="preserve">it depends on </w:t>
      </w:r>
      <w:r w:rsidR="00E87F60" w:rsidRPr="00115C2E">
        <w:rPr>
          <w:sz w:val="24"/>
          <w:szCs w:val="24"/>
          <w:lang w:val="en-US"/>
        </w:rPr>
        <w:t>passions</w:t>
      </w:r>
      <w:r w:rsidR="00DD6963" w:rsidRPr="00115C2E">
        <w:rPr>
          <w:sz w:val="24"/>
          <w:szCs w:val="24"/>
          <w:lang w:val="en-US"/>
        </w:rPr>
        <w:t xml:space="preserve"> that animals possess </w:t>
      </w:r>
      <w:r w:rsidR="008D4CD9" w:rsidRPr="00115C2E">
        <w:rPr>
          <w:sz w:val="24"/>
          <w:szCs w:val="24"/>
          <w:lang w:val="en-US"/>
        </w:rPr>
        <w:t>as well</w:t>
      </w:r>
      <w:r w:rsidR="00DD6963" w:rsidRPr="00115C2E">
        <w:rPr>
          <w:sz w:val="24"/>
          <w:szCs w:val="24"/>
          <w:lang w:val="en-US"/>
        </w:rPr>
        <w:t>.</w:t>
      </w:r>
      <w:r w:rsidR="003511C5" w:rsidRPr="00115C2E">
        <w:rPr>
          <w:sz w:val="24"/>
          <w:szCs w:val="24"/>
          <w:lang w:val="en-US"/>
        </w:rPr>
        <w:t xml:space="preserve"> </w:t>
      </w:r>
      <w:r w:rsidR="00E87F60" w:rsidRPr="00115C2E">
        <w:rPr>
          <w:sz w:val="24"/>
          <w:szCs w:val="24"/>
          <w:lang w:val="en-US"/>
        </w:rPr>
        <w:t xml:space="preserve">We should study the human mind in much the same way </w:t>
      </w:r>
      <w:r w:rsidR="003849B9" w:rsidRPr="00115C2E">
        <w:rPr>
          <w:sz w:val="24"/>
          <w:szCs w:val="24"/>
          <w:lang w:val="en-US"/>
        </w:rPr>
        <w:t>that we study the natural world, and understand ourselves as belonging to that world.</w:t>
      </w:r>
      <w:r w:rsidR="001003AC" w:rsidRPr="00115C2E">
        <w:rPr>
          <w:rStyle w:val="FootnoteReference"/>
          <w:sz w:val="24"/>
          <w:szCs w:val="24"/>
          <w:lang w:val="en-US"/>
        </w:rPr>
        <w:footnoteReference w:id="7"/>
      </w:r>
      <w:r w:rsidR="003511C5" w:rsidRPr="00115C2E">
        <w:rPr>
          <w:sz w:val="24"/>
          <w:szCs w:val="24"/>
          <w:lang w:val="en-US"/>
        </w:rPr>
        <w:t xml:space="preserve"> </w:t>
      </w:r>
    </w:p>
    <w:p w14:paraId="4B5A17F2" w14:textId="77777777" w:rsidR="00696D7A" w:rsidRPr="00115C2E" w:rsidRDefault="00696D7A" w:rsidP="00BD5C2D">
      <w:pPr>
        <w:pStyle w:val="NormalWeb"/>
        <w:spacing w:before="2" w:after="2" w:line="480" w:lineRule="auto"/>
        <w:jc w:val="both"/>
        <w:rPr>
          <w:sz w:val="24"/>
          <w:szCs w:val="24"/>
          <w:lang w:val="en-US"/>
        </w:rPr>
      </w:pPr>
    </w:p>
    <w:p w14:paraId="61254232" w14:textId="19C0FEF7" w:rsidR="000B3410" w:rsidRPr="00115C2E" w:rsidRDefault="008D4CD9" w:rsidP="00BD5C2D">
      <w:pPr>
        <w:spacing w:before="1" w:after="1" w:line="480" w:lineRule="auto"/>
        <w:jc w:val="both"/>
        <w:rPr>
          <w:rFonts w:ascii="Times" w:eastAsia="Times New Roman" w:hAnsi="Times"/>
          <w:color w:val="000000"/>
        </w:rPr>
      </w:pPr>
      <w:r w:rsidRPr="00115C2E">
        <w:rPr>
          <w:rFonts w:ascii="Times" w:hAnsi="Times"/>
        </w:rPr>
        <w:t xml:space="preserve">So, Hume </w:t>
      </w:r>
      <w:r w:rsidR="00007481" w:rsidRPr="00115C2E">
        <w:rPr>
          <w:rFonts w:ascii="Times" w:hAnsi="Times"/>
        </w:rPr>
        <w:t xml:space="preserve">emphasizes </w:t>
      </w:r>
      <w:r w:rsidRPr="00115C2E">
        <w:rPr>
          <w:rFonts w:ascii="Times" w:hAnsi="Times"/>
        </w:rPr>
        <w:t xml:space="preserve">the </w:t>
      </w:r>
      <w:r w:rsidR="00007481" w:rsidRPr="00115C2E">
        <w:rPr>
          <w:rFonts w:ascii="Times" w:hAnsi="Times"/>
        </w:rPr>
        <w:t>mental complexity of animals</w:t>
      </w:r>
      <w:r w:rsidRPr="00115C2E">
        <w:rPr>
          <w:rFonts w:ascii="Times" w:hAnsi="Times"/>
        </w:rPr>
        <w:t xml:space="preserve"> in order to </w:t>
      </w:r>
      <w:r w:rsidR="008470D6" w:rsidRPr="00115C2E">
        <w:rPr>
          <w:rFonts w:ascii="Times" w:hAnsi="Times"/>
        </w:rPr>
        <w:t>accentuate the similarities between their minds and ours.</w:t>
      </w:r>
      <w:r w:rsidR="003511C5" w:rsidRPr="00115C2E">
        <w:rPr>
          <w:rFonts w:ascii="Times" w:hAnsi="Times"/>
        </w:rPr>
        <w:t xml:space="preserve"> </w:t>
      </w:r>
      <w:r w:rsidR="00D477EC" w:rsidRPr="00115C2E">
        <w:rPr>
          <w:rFonts w:ascii="Times" w:hAnsi="Times"/>
        </w:rPr>
        <w:t>Indeed, i</w:t>
      </w:r>
      <w:r w:rsidR="00AE338E" w:rsidRPr="00115C2E">
        <w:rPr>
          <w:rFonts w:ascii="Times" w:hAnsi="Times"/>
        </w:rPr>
        <w:t>t is possible to mine from</w:t>
      </w:r>
      <w:r w:rsidR="00F50EBE" w:rsidRPr="00115C2E">
        <w:rPr>
          <w:rFonts w:ascii="Times" w:hAnsi="Times"/>
        </w:rPr>
        <w:t xml:space="preserve"> his writings</w:t>
      </w:r>
      <w:r w:rsidR="00AE338E" w:rsidRPr="00115C2E">
        <w:rPr>
          <w:rFonts w:ascii="Times" w:hAnsi="Times"/>
        </w:rPr>
        <w:t xml:space="preserve"> an extensive list of traits that </w:t>
      </w:r>
      <w:r w:rsidR="00F50EBE" w:rsidRPr="00115C2E">
        <w:rPr>
          <w:rFonts w:ascii="Times" w:hAnsi="Times"/>
        </w:rPr>
        <w:t>he</w:t>
      </w:r>
      <w:r w:rsidR="0043224F" w:rsidRPr="00115C2E">
        <w:rPr>
          <w:rFonts w:ascii="Times" w:hAnsi="Times"/>
        </w:rPr>
        <w:t xml:space="preserve"> thought</w:t>
      </w:r>
      <w:r w:rsidR="00AE338E" w:rsidRPr="00115C2E">
        <w:rPr>
          <w:rFonts w:ascii="Times" w:hAnsi="Times"/>
        </w:rPr>
        <w:t xml:space="preserve"> </w:t>
      </w:r>
      <w:r w:rsidR="005D6B61" w:rsidRPr="00115C2E">
        <w:rPr>
          <w:rFonts w:ascii="Times" w:hAnsi="Times"/>
        </w:rPr>
        <w:t xml:space="preserve">animals and humans have </w:t>
      </w:r>
      <w:r w:rsidR="004866E5" w:rsidRPr="00115C2E">
        <w:rPr>
          <w:rFonts w:ascii="Times" w:hAnsi="Times"/>
        </w:rPr>
        <w:t>in common</w:t>
      </w:r>
      <w:r w:rsidR="00AE338E" w:rsidRPr="00115C2E">
        <w:rPr>
          <w:rFonts w:ascii="Times" w:hAnsi="Times"/>
        </w:rPr>
        <w:t>.</w:t>
      </w:r>
      <w:r w:rsidR="003511C5" w:rsidRPr="00115C2E">
        <w:rPr>
          <w:rFonts w:ascii="Times" w:hAnsi="Times"/>
        </w:rPr>
        <w:t xml:space="preserve"> </w:t>
      </w:r>
      <w:r w:rsidR="003B41D6" w:rsidRPr="00115C2E">
        <w:rPr>
          <w:rFonts w:ascii="Times" w:hAnsi="Times"/>
        </w:rPr>
        <w:t>A</w:t>
      </w:r>
      <w:r w:rsidR="00AE338E" w:rsidRPr="00115C2E">
        <w:rPr>
          <w:rFonts w:ascii="Times" w:hAnsi="Times"/>
        </w:rPr>
        <w:t xml:space="preserve"> list drawn </w:t>
      </w:r>
      <w:r w:rsidR="00B71BB1" w:rsidRPr="00115C2E">
        <w:rPr>
          <w:rFonts w:ascii="Times" w:hAnsi="Times"/>
        </w:rPr>
        <w:t>just from</w:t>
      </w:r>
      <w:r w:rsidR="00AE338E" w:rsidRPr="00115C2E">
        <w:rPr>
          <w:rFonts w:ascii="Times" w:hAnsi="Times"/>
        </w:rPr>
        <w:t xml:space="preserve"> the </w:t>
      </w:r>
      <w:r w:rsidR="00AE338E" w:rsidRPr="00115C2E">
        <w:rPr>
          <w:rFonts w:ascii="Times" w:hAnsi="Times"/>
          <w:i/>
        </w:rPr>
        <w:t>Treatise</w:t>
      </w:r>
      <w:r w:rsidR="00AE338E" w:rsidRPr="00115C2E">
        <w:rPr>
          <w:rFonts w:ascii="Times" w:hAnsi="Times"/>
        </w:rPr>
        <w:t xml:space="preserve"> would include ‘thought and reason’ (</w:t>
      </w:r>
      <w:r w:rsidR="006F4C2F" w:rsidRPr="00115C2E">
        <w:rPr>
          <w:rFonts w:ascii="Times" w:eastAsia="Times New Roman" w:hAnsi="Times"/>
          <w:i/>
          <w:color w:val="000000"/>
        </w:rPr>
        <w:t>T</w:t>
      </w:r>
      <w:r w:rsidR="00455434" w:rsidRPr="00115C2E">
        <w:rPr>
          <w:rFonts w:ascii="Times" w:eastAsia="Times New Roman" w:hAnsi="Times"/>
          <w:color w:val="000000"/>
        </w:rPr>
        <w:t>.</w:t>
      </w:r>
      <w:r w:rsidR="006F4C2F" w:rsidRPr="00115C2E">
        <w:rPr>
          <w:rFonts w:ascii="Times" w:eastAsia="Times New Roman" w:hAnsi="Times"/>
          <w:color w:val="000000"/>
        </w:rPr>
        <w:t>176</w:t>
      </w:r>
      <w:r w:rsidR="00AE338E" w:rsidRPr="00115C2E">
        <w:rPr>
          <w:rFonts w:ascii="Times" w:hAnsi="Times"/>
        </w:rPr>
        <w:t xml:space="preserve">), the ability </w:t>
      </w:r>
      <w:r w:rsidR="00B71BB1" w:rsidRPr="00115C2E">
        <w:rPr>
          <w:rFonts w:ascii="Times" w:hAnsi="Times"/>
        </w:rPr>
        <w:t xml:space="preserve">to </w:t>
      </w:r>
      <w:r w:rsidR="00AE338E" w:rsidRPr="00115C2E">
        <w:rPr>
          <w:rFonts w:ascii="Times" w:hAnsi="Times"/>
        </w:rPr>
        <w:t>adap</w:t>
      </w:r>
      <w:r w:rsidR="00B71BB1" w:rsidRPr="00115C2E">
        <w:rPr>
          <w:rFonts w:ascii="Times" w:hAnsi="Times"/>
        </w:rPr>
        <w:t>t</w:t>
      </w:r>
      <w:r w:rsidR="00AE338E" w:rsidRPr="00115C2E">
        <w:rPr>
          <w:rFonts w:ascii="Times" w:hAnsi="Times"/>
        </w:rPr>
        <w:t xml:space="preserve"> </w:t>
      </w:r>
      <w:r w:rsidR="00B71BB1" w:rsidRPr="00115C2E">
        <w:rPr>
          <w:rFonts w:ascii="Times" w:hAnsi="Times"/>
        </w:rPr>
        <w:t>‘</w:t>
      </w:r>
      <w:r w:rsidR="00AE338E" w:rsidRPr="00115C2E">
        <w:rPr>
          <w:rFonts w:ascii="Times" w:hAnsi="Times"/>
        </w:rPr>
        <w:t xml:space="preserve">means to ends’ </w:t>
      </w:r>
      <w:r w:rsidR="00B71BB1" w:rsidRPr="00115C2E">
        <w:rPr>
          <w:rFonts w:ascii="Times" w:hAnsi="Times"/>
        </w:rPr>
        <w:t>for</w:t>
      </w:r>
      <w:r w:rsidR="00AE338E" w:rsidRPr="00115C2E">
        <w:rPr>
          <w:rFonts w:ascii="Times" w:hAnsi="Times"/>
        </w:rPr>
        <w:t xml:space="preserve"> self-preservation, attaining </w:t>
      </w:r>
      <w:r w:rsidR="00AE338E" w:rsidRPr="00115C2E">
        <w:rPr>
          <w:rFonts w:ascii="Times" w:hAnsi="Times"/>
        </w:rPr>
        <w:lastRenderedPageBreak/>
        <w:t>pleasure and avoiding pain (</w:t>
      </w:r>
      <w:r w:rsidR="006F4C2F" w:rsidRPr="00115C2E">
        <w:rPr>
          <w:rFonts w:ascii="Times" w:eastAsia="Times New Roman" w:hAnsi="Times"/>
          <w:i/>
          <w:color w:val="000000"/>
        </w:rPr>
        <w:t>T</w:t>
      </w:r>
      <w:r w:rsidR="00455434" w:rsidRPr="00115C2E">
        <w:rPr>
          <w:rFonts w:ascii="Times" w:eastAsia="Times New Roman" w:hAnsi="Times"/>
          <w:color w:val="000000"/>
        </w:rPr>
        <w:t>.</w:t>
      </w:r>
      <w:r w:rsidR="006F4C2F" w:rsidRPr="00115C2E">
        <w:rPr>
          <w:rFonts w:ascii="Times" w:eastAsia="Times New Roman" w:hAnsi="Times"/>
          <w:color w:val="000000"/>
        </w:rPr>
        <w:t>176</w:t>
      </w:r>
      <w:r w:rsidR="00B30BC1" w:rsidRPr="00115C2E">
        <w:rPr>
          <w:rFonts w:ascii="Times" w:eastAsia="Times New Roman" w:hAnsi="Times"/>
          <w:color w:val="000000"/>
        </w:rPr>
        <w:t xml:space="preserve">), </w:t>
      </w:r>
      <w:r w:rsidR="00B71BB1" w:rsidRPr="00115C2E">
        <w:rPr>
          <w:rFonts w:ascii="Times" w:hAnsi="Times"/>
        </w:rPr>
        <w:t xml:space="preserve">the possession of structurally complex emotions such as </w:t>
      </w:r>
      <w:r w:rsidR="00AE338E" w:rsidRPr="00115C2E">
        <w:rPr>
          <w:rFonts w:ascii="Times" w:hAnsi="Times"/>
        </w:rPr>
        <w:t>‘pride and humility’</w:t>
      </w:r>
      <w:r w:rsidR="00E20EFA" w:rsidRPr="00115C2E">
        <w:rPr>
          <w:rFonts w:ascii="Times" w:hAnsi="Times"/>
        </w:rPr>
        <w:t>, ‘contempt’</w:t>
      </w:r>
      <w:r w:rsidR="00AE338E" w:rsidRPr="00115C2E">
        <w:rPr>
          <w:rFonts w:ascii="Times" w:hAnsi="Times"/>
        </w:rPr>
        <w:t xml:space="preserve"> </w:t>
      </w:r>
      <w:r w:rsidR="00E20EFA" w:rsidRPr="00115C2E">
        <w:rPr>
          <w:rFonts w:ascii="Times" w:hAnsi="Times"/>
        </w:rPr>
        <w:t xml:space="preserve">and ‘vanity’ </w:t>
      </w:r>
      <w:r w:rsidR="00AE338E" w:rsidRPr="00115C2E">
        <w:rPr>
          <w:rFonts w:ascii="Times" w:hAnsi="Times"/>
        </w:rPr>
        <w:t>(</w:t>
      </w:r>
      <w:r w:rsidR="006F4C2F" w:rsidRPr="00115C2E">
        <w:rPr>
          <w:rFonts w:ascii="Times" w:eastAsia="Times New Roman" w:hAnsi="Times"/>
          <w:i/>
          <w:color w:val="000000"/>
        </w:rPr>
        <w:t>T</w:t>
      </w:r>
      <w:r w:rsidR="00455434" w:rsidRPr="00115C2E">
        <w:rPr>
          <w:rFonts w:ascii="Times" w:eastAsia="Times New Roman" w:hAnsi="Times"/>
          <w:color w:val="000000"/>
        </w:rPr>
        <w:t>.</w:t>
      </w:r>
      <w:r w:rsidR="006F4C2F" w:rsidRPr="00115C2E">
        <w:rPr>
          <w:rFonts w:ascii="Times" w:eastAsia="Times New Roman" w:hAnsi="Times"/>
          <w:color w:val="000000"/>
        </w:rPr>
        <w:t>326</w:t>
      </w:r>
      <w:r w:rsidR="00B71BB1" w:rsidRPr="00115C2E">
        <w:rPr>
          <w:rFonts w:ascii="Times" w:hAnsi="Times"/>
        </w:rPr>
        <w:t>) that</w:t>
      </w:r>
      <w:r w:rsidR="008F20CC" w:rsidRPr="00115C2E">
        <w:rPr>
          <w:rFonts w:ascii="Times" w:hAnsi="Times"/>
        </w:rPr>
        <w:t xml:space="preserve"> </w:t>
      </w:r>
      <w:r w:rsidR="00B71BB1" w:rsidRPr="00115C2E">
        <w:rPr>
          <w:rFonts w:ascii="Times" w:hAnsi="Times"/>
        </w:rPr>
        <w:t>have both a</w:t>
      </w:r>
      <w:r w:rsidR="008F20CC" w:rsidRPr="00115C2E">
        <w:rPr>
          <w:rFonts w:ascii="Times" w:hAnsi="Times"/>
        </w:rPr>
        <w:t xml:space="preserve"> cause and </w:t>
      </w:r>
      <w:r w:rsidR="00B71BB1" w:rsidRPr="00115C2E">
        <w:rPr>
          <w:rFonts w:ascii="Times" w:hAnsi="Times"/>
        </w:rPr>
        <w:t xml:space="preserve">an </w:t>
      </w:r>
      <w:r w:rsidR="008F20CC" w:rsidRPr="00115C2E">
        <w:rPr>
          <w:rFonts w:ascii="Times" w:hAnsi="Times"/>
        </w:rPr>
        <w:t xml:space="preserve">object </w:t>
      </w:r>
      <w:r w:rsidR="00B71BB1" w:rsidRPr="00115C2E">
        <w:rPr>
          <w:rFonts w:ascii="Times" w:hAnsi="Times"/>
        </w:rPr>
        <w:t>and require an idea of self</w:t>
      </w:r>
      <w:r w:rsidR="008F20CC" w:rsidRPr="00115C2E">
        <w:rPr>
          <w:rFonts w:ascii="Times" w:hAnsi="Times"/>
        </w:rPr>
        <w:t xml:space="preserve">, </w:t>
      </w:r>
      <w:r w:rsidR="00AE338E" w:rsidRPr="00115C2E">
        <w:rPr>
          <w:rFonts w:ascii="Times" w:hAnsi="Times"/>
        </w:rPr>
        <w:t>princi</w:t>
      </w:r>
      <w:r w:rsidR="004866E5" w:rsidRPr="00115C2E">
        <w:rPr>
          <w:rFonts w:ascii="Times" w:hAnsi="Times"/>
        </w:rPr>
        <w:t>ple</w:t>
      </w:r>
      <w:r w:rsidR="00274F1B" w:rsidRPr="00115C2E">
        <w:rPr>
          <w:rFonts w:ascii="Times" w:hAnsi="Times"/>
        </w:rPr>
        <w:t>s of associative reasoning, namely</w:t>
      </w:r>
      <w:r w:rsidR="004866E5" w:rsidRPr="00115C2E">
        <w:rPr>
          <w:rFonts w:ascii="Times" w:hAnsi="Times"/>
        </w:rPr>
        <w:t>,</w:t>
      </w:r>
      <w:r w:rsidR="00AE338E" w:rsidRPr="00115C2E">
        <w:rPr>
          <w:rFonts w:ascii="Times" w:hAnsi="Times"/>
        </w:rPr>
        <w:t xml:space="preserve"> ‘resemblance, contiguity and causation’ (</w:t>
      </w:r>
      <w:r w:rsidR="006F4C2F" w:rsidRPr="00115C2E">
        <w:rPr>
          <w:rFonts w:ascii="Times" w:eastAsia="Times New Roman" w:hAnsi="Times"/>
          <w:i/>
          <w:color w:val="000000"/>
        </w:rPr>
        <w:t>T</w:t>
      </w:r>
      <w:r w:rsidR="00455434" w:rsidRPr="00115C2E">
        <w:rPr>
          <w:rFonts w:ascii="Times" w:eastAsia="Times New Roman" w:hAnsi="Times"/>
          <w:color w:val="000000"/>
        </w:rPr>
        <w:t>.</w:t>
      </w:r>
      <w:r w:rsidR="006F4C2F" w:rsidRPr="00115C2E">
        <w:rPr>
          <w:rFonts w:ascii="Times" w:eastAsia="Times New Roman" w:hAnsi="Times"/>
          <w:color w:val="000000"/>
        </w:rPr>
        <w:t>327</w:t>
      </w:r>
      <w:r w:rsidR="00AE338E" w:rsidRPr="00115C2E">
        <w:rPr>
          <w:rFonts w:ascii="Times" w:hAnsi="Times"/>
        </w:rPr>
        <w:t>)</w:t>
      </w:r>
      <w:r w:rsidR="006C0659" w:rsidRPr="00115C2E">
        <w:rPr>
          <w:rFonts w:ascii="Times" w:hAnsi="Times"/>
        </w:rPr>
        <w:t>,</w:t>
      </w:r>
      <w:r w:rsidR="00AE338E" w:rsidRPr="00115C2E">
        <w:rPr>
          <w:rFonts w:ascii="Times" w:hAnsi="Times"/>
        </w:rPr>
        <w:t xml:space="preserve"> </w:t>
      </w:r>
      <w:r w:rsidR="00B71BB1" w:rsidRPr="00115C2E">
        <w:rPr>
          <w:rFonts w:ascii="Times" w:hAnsi="Times"/>
        </w:rPr>
        <w:t xml:space="preserve">passions including </w:t>
      </w:r>
      <w:r w:rsidR="00AE338E" w:rsidRPr="00115C2E">
        <w:rPr>
          <w:rFonts w:ascii="Times" w:hAnsi="Times"/>
        </w:rPr>
        <w:t xml:space="preserve">‘love and hatred’ </w:t>
      </w:r>
      <w:r w:rsidR="00B30BC1" w:rsidRPr="00115C2E">
        <w:rPr>
          <w:rFonts w:ascii="Times" w:hAnsi="Times"/>
        </w:rPr>
        <w:t>(</w:t>
      </w:r>
      <w:r w:rsidR="005C3DF1" w:rsidRPr="00115C2E">
        <w:rPr>
          <w:rFonts w:ascii="Times" w:eastAsia="Times New Roman" w:hAnsi="Times"/>
          <w:i/>
          <w:color w:val="000000"/>
        </w:rPr>
        <w:t>T</w:t>
      </w:r>
      <w:r w:rsidR="00455434" w:rsidRPr="00115C2E">
        <w:rPr>
          <w:rFonts w:ascii="Times" w:eastAsia="Times New Roman" w:hAnsi="Times"/>
          <w:color w:val="000000"/>
        </w:rPr>
        <w:t>.</w:t>
      </w:r>
      <w:r w:rsidR="005C3DF1" w:rsidRPr="00115C2E">
        <w:rPr>
          <w:rFonts w:ascii="Times" w:eastAsia="Times New Roman" w:hAnsi="Times"/>
          <w:color w:val="000000"/>
        </w:rPr>
        <w:t>397)</w:t>
      </w:r>
      <w:r w:rsidR="00AE338E" w:rsidRPr="00115C2E">
        <w:rPr>
          <w:rFonts w:ascii="Times" w:hAnsi="Times"/>
        </w:rPr>
        <w:t xml:space="preserve">, </w:t>
      </w:r>
      <w:r w:rsidR="00F75F6C" w:rsidRPr="00115C2E">
        <w:rPr>
          <w:rFonts w:ascii="Times" w:hAnsi="Times"/>
        </w:rPr>
        <w:t>‘affection’</w:t>
      </w:r>
      <w:r w:rsidR="005C3DF1" w:rsidRPr="00115C2E">
        <w:rPr>
          <w:rFonts w:ascii="Times" w:hAnsi="Times"/>
        </w:rPr>
        <w:t xml:space="preserve"> (</w:t>
      </w:r>
      <w:r w:rsidR="005C3DF1" w:rsidRPr="00115C2E">
        <w:rPr>
          <w:rFonts w:ascii="Times" w:eastAsia="Times New Roman" w:hAnsi="Times"/>
          <w:i/>
          <w:color w:val="000000"/>
        </w:rPr>
        <w:t>T</w:t>
      </w:r>
      <w:r w:rsidR="00455434" w:rsidRPr="00115C2E">
        <w:rPr>
          <w:rFonts w:ascii="Times" w:eastAsia="Times New Roman" w:hAnsi="Times"/>
          <w:color w:val="000000"/>
        </w:rPr>
        <w:t>.</w:t>
      </w:r>
      <w:r w:rsidR="005C3DF1" w:rsidRPr="00115C2E">
        <w:rPr>
          <w:rFonts w:ascii="Times" w:eastAsia="Times New Roman" w:hAnsi="Times"/>
          <w:color w:val="000000"/>
        </w:rPr>
        <w:t>398),</w:t>
      </w:r>
      <w:r w:rsidR="00F75F6C" w:rsidRPr="00115C2E">
        <w:rPr>
          <w:rFonts w:ascii="Times" w:hAnsi="Times"/>
        </w:rPr>
        <w:t xml:space="preserve"> ‘courage’, ‘anger’. </w:t>
      </w:r>
      <w:r w:rsidR="00B30BC1" w:rsidRPr="00115C2E">
        <w:rPr>
          <w:rFonts w:ascii="Times" w:hAnsi="Times"/>
        </w:rPr>
        <w:t xml:space="preserve">‘grief’, ‘envy and malice’ </w:t>
      </w:r>
      <w:r w:rsidR="005C3DF1" w:rsidRPr="00115C2E">
        <w:rPr>
          <w:rFonts w:ascii="Times" w:hAnsi="Times"/>
        </w:rPr>
        <w:t>(</w:t>
      </w:r>
      <w:r w:rsidR="005C3DF1" w:rsidRPr="00115C2E">
        <w:rPr>
          <w:rFonts w:ascii="Times" w:eastAsia="Times New Roman" w:hAnsi="Times"/>
          <w:i/>
          <w:color w:val="000000"/>
        </w:rPr>
        <w:t>T</w:t>
      </w:r>
      <w:r w:rsidR="00455434" w:rsidRPr="00115C2E">
        <w:rPr>
          <w:rFonts w:ascii="Times" w:eastAsia="Times New Roman" w:hAnsi="Times"/>
          <w:color w:val="000000"/>
        </w:rPr>
        <w:t>.</w:t>
      </w:r>
      <w:r w:rsidR="005C3DF1" w:rsidRPr="00115C2E">
        <w:rPr>
          <w:rFonts w:ascii="Times" w:eastAsia="Times New Roman" w:hAnsi="Times"/>
          <w:color w:val="000000"/>
        </w:rPr>
        <w:t>398</w:t>
      </w:r>
      <w:r w:rsidR="00AE338E" w:rsidRPr="00115C2E">
        <w:rPr>
          <w:rFonts w:ascii="Times" w:hAnsi="Times"/>
        </w:rPr>
        <w:t xml:space="preserve">), </w:t>
      </w:r>
      <w:r w:rsidR="00AE338E" w:rsidRPr="00115C2E">
        <w:rPr>
          <w:rFonts w:ascii="Times" w:hAnsi="Times"/>
          <w:color w:val="141414"/>
        </w:rPr>
        <w:t>and</w:t>
      </w:r>
      <w:r w:rsidR="00AE338E" w:rsidRPr="00115C2E">
        <w:rPr>
          <w:rFonts w:ascii="Times" w:hAnsi="Times"/>
        </w:rPr>
        <w:t xml:space="preserve"> ‘will’ (as opposed to mere inclination) (</w:t>
      </w:r>
      <w:r w:rsidR="00D6099A" w:rsidRPr="00115C2E">
        <w:rPr>
          <w:rFonts w:ascii="Times" w:eastAsia="Times New Roman" w:hAnsi="Times"/>
          <w:i/>
          <w:color w:val="000000"/>
        </w:rPr>
        <w:t>T</w:t>
      </w:r>
      <w:r w:rsidR="00455434" w:rsidRPr="00115C2E">
        <w:rPr>
          <w:rFonts w:ascii="Times" w:eastAsia="Times New Roman" w:hAnsi="Times"/>
          <w:color w:val="000000"/>
        </w:rPr>
        <w:t>.</w:t>
      </w:r>
      <w:r w:rsidR="00D6099A" w:rsidRPr="00115C2E">
        <w:rPr>
          <w:rFonts w:ascii="Times" w:eastAsia="Times New Roman" w:hAnsi="Times"/>
          <w:color w:val="000000"/>
        </w:rPr>
        <w:t>448</w:t>
      </w:r>
      <w:r w:rsidR="00AE338E" w:rsidRPr="00115C2E">
        <w:rPr>
          <w:rFonts w:ascii="Times" w:hAnsi="Times"/>
        </w:rPr>
        <w:t xml:space="preserve">). </w:t>
      </w:r>
      <w:r w:rsidR="00B71BB1" w:rsidRPr="00115C2E">
        <w:rPr>
          <w:rFonts w:ascii="Times" w:hAnsi="Times"/>
        </w:rPr>
        <w:t xml:space="preserve">Hume, then, </w:t>
      </w:r>
      <w:r w:rsidR="00C73674" w:rsidRPr="00115C2E">
        <w:rPr>
          <w:rFonts w:ascii="Times" w:hAnsi="Times"/>
        </w:rPr>
        <w:t>attributes relatively sophisticated mental lives to at least some other animals.</w:t>
      </w:r>
      <w:r w:rsidR="003511C5" w:rsidRPr="00115C2E">
        <w:rPr>
          <w:rFonts w:ascii="Times" w:hAnsi="Times"/>
        </w:rPr>
        <w:t xml:space="preserve"> </w:t>
      </w:r>
      <w:r w:rsidR="00B71BB1" w:rsidRPr="00115C2E">
        <w:rPr>
          <w:rFonts w:ascii="Times" w:hAnsi="Times"/>
        </w:rPr>
        <w:t xml:space="preserve">Moreover, he attributes these capacities widely </w:t>
      </w:r>
      <w:r w:rsidR="009A4ACA" w:rsidRPr="00115C2E">
        <w:rPr>
          <w:rFonts w:ascii="Times" w:hAnsi="Times"/>
        </w:rPr>
        <w:t>‘</w:t>
      </w:r>
      <w:r w:rsidR="00B71BB1" w:rsidRPr="00115C2E">
        <w:rPr>
          <w:rFonts w:ascii="Times" w:hAnsi="Times"/>
        </w:rPr>
        <w:t>thro</w:t>
      </w:r>
      <w:r w:rsidR="009A4ACA" w:rsidRPr="00115C2E">
        <w:rPr>
          <w:rFonts w:ascii="Times" w:hAnsi="Times"/>
        </w:rPr>
        <w:t xml:space="preserve">’ the whole animal </w:t>
      </w:r>
      <w:r w:rsidR="00B71BB1" w:rsidRPr="00115C2E">
        <w:rPr>
          <w:rFonts w:ascii="Times" w:hAnsi="Times"/>
        </w:rPr>
        <w:t>creation</w:t>
      </w:r>
      <w:r w:rsidR="009A4ACA" w:rsidRPr="00115C2E">
        <w:rPr>
          <w:rFonts w:ascii="Times" w:hAnsi="Times"/>
        </w:rPr>
        <w:t>’</w:t>
      </w:r>
      <w:r w:rsidR="003849B9" w:rsidRPr="00115C2E">
        <w:rPr>
          <w:rFonts w:ascii="Times" w:hAnsi="Times"/>
        </w:rPr>
        <w:t xml:space="preserve"> (</w:t>
      </w:r>
      <w:r w:rsidR="004C33DE" w:rsidRPr="00115C2E">
        <w:rPr>
          <w:rFonts w:ascii="Times" w:eastAsia="Times New Roman" w:hAnsi="Times"/>
          <w:i/>
          <w:color w:val="000000"/>
        </w:rPr>
        <w:t>T</w:t>
      </w:r>
      <w:r w:rsidR="00455434" w:rsidRPr="00115C2E">
        <w:rPr>
          <w:rFonts w:ascii="Times" w:eastAsia="Times New Roman" w:hAnsi="Times"/>
          <w:color w:val="000000"/>
        </w:rPr>
        <w:t>.</w:t>
      </w:r>
      <w:r w:rsidR="004C33DE" w:rsidRPr="00115C2E">
        <w:rPr>
          <w:rFonts w:ascii="Times" w:eastAsia="Times New Roman" w:hAnsi="Times"/>
          <w:color w:val="000000"/>
        </w:rPr>
        <w:t>32</w:t>
      </w:r>
      <w:r w:rsidR="00D6099A" w:rsidRPr="00115C2E">
        <w:rPr>
          <w:rFonts w:ascii="Times" w:eastAsia="Times New Roman" w:hAnsi="Times"/>
          <w:color w:val="000000"/>
        </w:rPr>
        <w:t>8</w:t>
      </w:r>
      <w:r w:rsidR="0070613B" w:rsidRPr="00115C2E">
        <w:rPr>
          <w:rFonts w:ascii="Times" w:hAnsi="Times"/>
        </w:rPr>
        <w:t>).</w:t>
      </w:r>
    </w:p>
    <w:p w14:paraId="6D6954B3" w14:textId="77777777" w:rsidR="0070613B" w:rsidRPr="00115C2E" w:rsidRDefault="0070613B" w:rsidP="00BD5C2D">
      <w:pPr>
        <w:spacing w:line="480" w:lineRule="auto"/>
        <w:jc w:val="both"/>
        <w:rPr>
          <w:rFonts w:ascii="Times" w:hAnsi="Times"/>
        </w:rPr>
      </w:pPr>
    </w:p>
    <w:p w14:paraId="7CE33D60" w14:textId="64DCD7FF" w:rsidR="0070613B" w:rsidRPr="00115C2E" w:rsidRDefault="0070613B" w:rsidP="00BD5C2D">
      <w:pPr>
        <w:spacing w:line="480" w:lineRule="auto"/>
        <w:jc w:val="both"/>
        <w:outlineLvl w:val="0"/>
        <w:rPr>
          <w:rFonts w:ascii="Times" w:hAnsi="Times"/>
          <w:b/>
        </w:rPr>
      </w:pPr>
      <w:r w:rsidRPr="00115C2E">
        <w:rPr>
          <w:rFonts w:ascii="Times" w:hAnsi="Times"/>
          <w:b/>
        </w:rPr>
        <w:t>3. Virtue, Vice and Moral Judgment</w:t>
      </w:r>
    </w:p>
    <w:p w14:paraId="34B690E0" w14:textId="77777777" w:rsidR="000B3410" w:rsidRPr="00115C2E" w:rsidRDefault="000B3410" w:rsidP="00BD5C2D">
      <w:pPr>
        <w:spacing w:line="480" w:lineRule="auto"/>
        <w:jc w:val="both"/>
        <w:rPr>
          <w:rFonts w:ascii="Times" w:hAnsi="Times"/>
        </w:rPr>
      </w:pPr>
    </w:p>
    <w:p w14:paraId="5AE0A4BC" w14:textId="7341407A" w:rsidR="0070613B" w:rsidRPr="00115C2E" w:rsidRDefault="00C73674" w:rsidP="00BD5C2D">
      <w:pPr>
        <w:spacing w:line="480" w:lineRule="auto"/>
        <w:jc w:val="both"/>
        <w:rPr>
          <w:rFonts w:ascii="Times" w:eastAsia="Times New Roman" w:hAnsi="Times"/>
          <w:color w:val="000000"/>
        </w:rPr>
      </w:pPr>
      <w:r w:rsidRPr="00115C2E">
        <w:rPr>
          <w:rFonts w:ascii="Times" w:hAnsi="Times"/>
        </w:rPr>
        <w:t xml:space="preserve">In order to draw out the significance of </w:t>
      </w:r>
      <w:r w:rsidR="00E87F60" w:rsidRPr="00115C2E">
        <w:rPr>
          <w:rFonts w:ascii="Times" w:hAnsi="Times"/>
        </w:rPr>
        <w:t>Hume’s assertions concerning the rich mental lives of animals</w:t>
      </w:r>
      <w:r w:rsidRPr="00115C2E">
        <w:rPr>
          <w:rFonts w:ascii="Times" w:hAnsi="Times"/>
        </w:rPr>
        <w:t xml:space="preserve">, we need in front of us a sketch of </w:t>
      </w:r>
      <w:r w:rsidR="00E87F60" w:rsidRPr="00115C2E">
        <w:rPr>
          <w:rFonts w:ascii="Times" w:hAnsi="Times"/>
        </w:rPr>
        <w:t>his</w:t>
      </w:r>
      <w:r w:rsidRPr="00115C2E">
        <w:rPr>
          <w:rFonts w:ascii="Times" w:hAnsi="Times"/>
        </w:rPr>
        <w:t xml:space="preserve"> account of moral judgment.</w:t>
      </w:r>
      <w:r w:rsidR="003511C5" w:rsidRPr="00115C2E">
        <w:rPr>
          <w:rFonts w:ascii="Times" w:hAnsi="Times"/>
          <w:b/>
        </w:rPr>
        <w:t xml:space="preserve"> </w:t>
      </w:r>
      <w:r w:rsidR="0096749B" w:rsidRPr="00115C2E">
        <w:rPr>
          <w:rFonts w:ascii="Times" w:hAnsi="Times"/>
        </w:rPr>
        <w:t xml:space="preserve">For Hume, </w:t>
      </w:r>
      <w:r w:rsidR="00E87F60" w:rsidRPr="00115C2E">
        <w:rPr>
          <w:rFonts w:ascii="Times" w:hAnsi="Times"/>
        </w:rPr>
        <w:t xml:space="preserve">it is the </w:t>
      </w:r>
      <w:r w:rsidR="00490FE9" w:rsidRPr="00115C2E">
        <w:rPr>
          <w:rFonts w:ascii="Times" w:hAnsi="Times"/>
        </w:rPr>
        <w:t>virtues</w:t>
      </w:r>
      <w:r w:rsidR="0070613B" w:rsidRPr="00115C2E">
        <w:rPr>
          <w:rFonts w:ascii="Times" w:hAnsi="Times"/>
        </w:rPr>
        <w:t>, not particular actions,</w:t>
      </w:r>
      <w:r w:rsidR="00490FE9" w:rsidRPr="00115C2E">
        <w:rPr>
          <w:rFonts w:ascii="Times" w:hAnsi="Times"/>
        </w:rPr>
        <w:t xml:space="preserve"> </w:t>
      </w:r>
      <w:r w:rsidR="00E87F60" w:rsidRPr="00115C2E">
        <w:rPr>
          <w:rFonts w:ascii="Times" w:hAnsi="Times"/>
        </w:rPr>
        <w:t xml:space="preserve">which </w:t>
      </w:r>
      <w:r w:rsidR="003208ED" w:rsidRPr="00115C2E">
        <w:rPr>
          <w:rFonts w:ascii="Times" w:hAnsi="Times"/>
        </w:rPr>
        <w:t>are the principal</w:t>
      </w:r>
      <w:r w:rsidR="00490FE9" w:rsidRPr="00115C2E">
        <w:rPr>
          <w:rFonts w:ascii="Times" w:hAnsi="Times"/>
        </w:rPr>
        <w:t xml:space="preserve"> targets of moral appraisal</w:t>
      </w:r>
      <w:r w:rsidR="003208ED" w:rsidRPr="00115C2E">
        <w:rPr>
          <w:rFonts w:ascii="Times" w:hAnsi="Times"/>
        </w:rPr>
        <w:t xml:space="preserve"> (</w:t>
      </w:r>
      <w:r w:rsidR="00B30BC1" w:rsidRPr="00115C2E">
        <w:rPr>
          <w:rFonts w:ascii="Times" w:eastAsia="Times New Roman" w:hAnsi="Times"/>
          <w:i/>
          <w:color w:val="000000"/>
        </w:rPr>
        <w:t>T</w:t>
      </w:r>
      <w:r w:rsidR="00455434" w:rsidRPr="00115C2E">
        <w:rPr>
          <w:rFonts w:ascii="Times" w:eastAsia="Times New Roman" w:hAnsi="Times"/>
          <w:color w:val="000000"/>
        </w:rPr>
        <w:t>.</w:t>
      </w:r>
      <w:r w:rsidR="00B30BC1" w:rsidRPr="00115C2E">
        <w:rPr>
          <w:rFonts w:ascii="Times" w:eastAsia="Times New Roman" w:hAnsi="Times"/>
          <w:color w:val="000000"/>
        </w:rPr>
        <w:t xml:space="preserve">411; </w:t>
      </w:r>
      <w:r w:rsidR="00B30BC1" w:rsidRPr="00115C2E">
        <w:rPr>
          <w:rFonts w:ascii="Times" w:eastAsia="Times New Roman" w:hAnsi="Times"/>
          <w:i/>
          <w:color w:val="000000"/>
        </w:rPr>
        <w:t>T</w:t>
      </w:r>
      <w:r w:rsidR="00455434" w:rsidRPr="00115C2E">
        <w:rPr>
          <w:rFonts w:ascii="Times" w:eastAsia="Times New Roman" w:hAnsi="Times"/>
          <w:color w:val="000000"/>
        </w:rPr>
        <w:t>.</w:t>
      </w:r>
      <w:r w:rsidR="00B30BC1" w:rsidRPr="00115C2E">
        <w:rPr>
          <w:rFonts w:ascii="Times" w:eastAsia="Times New Roman" w:hAnsi="Times"/>
          <w:color w:val="000000"/>
        </w:rPr>
        <w:t>477-8</w:t>
      </w:r>
      <w:r w:rsidR="00951B45" w:rsidRPr="00115C2E">
        <w:rPr>
          <w:rFonts w:ascii="Times" w:hAnsi="Times"/>
        </w:rPr>
        <w:t xml:space="preserve">; </w:t>
      </w:r>
      <w:r w:rsidR="00436757" w:rsidRPr="00115C2E">
        <w:rPr>
          <w:rFonts w:ascii="Times" w:eastAsia="Times New Roman" w:hAnsi="Times"/>
          <w:i/>
          <w:color w:val="000000"/>
        </w:rPr>
        <w:t>T</w:t>
      </w:r>
      <w:r w:rsidR="00455434" w:rsidRPr="00115C2E">
        <w:rPr>
          <w:rFonts w:ascii="Times" w:eastAsia="Times New Roman" w:hAnsi="Times"/>
          <w:color w:val="000000"/>
        </w:rPr>
        <w:t>.</w:t>
      </w:r>
      <w:r w:rsidR="00436757" w:rsidRPr="00115C2E">
        <w:rPr>
          <w:rFonts w:ascii="Times" w:eastAsia="Times New Roman" w:hAnsi="Times"/>
          <w:color w:val="000000"/>
        </w:rPr>
        <w:t>575</w:t>
      </w:r>
      <w:r w:rsidR="003208ED" w:rsidRPr="00115C2E">
        <w:rPr>
          <w:rFonts w:ascii="Times" w:hAnsi="Times"/>
        </w:rPr>
        <w:t>)</w:t>
      </w:r>
      <w:r w:rsidR="00490FE9" w:rsidRPr="00115C2E">
        <w:rPr>
          <w:rFonts w:ascii="Times" w:hAnsi="Times"/>
        </w:rPr>
        <w:t>.</w:t>
      </w:r>
      <w:r w:rsidR="003511C5" w:rsidRPr="00115C2E">
        <w:rPr>
          <w:rFonts w:ascii="Times" w:hAnsi="Times"/>
        </w:rPr>
        <w:t xml:space="preserve"> </w:t>
      </w:r>
      <w:r w:rsidR="00E87F60" w:rsidRPr="00115C2E">
        <w:rPr>
          <w:rFonts w:ascii="Times" w:hAnsi="Times"/>
        </w:rPr>
        <w:t>It is true that w</w:t>
      </w:r>
      <w:r w:rsidR="0070613B" w:rsidRPr="00115C2E">
        <w:rPr>
          <w:rFonts w:ascii="Times" w:hAnsi="Times"/>
        </w:rPr>
        <w:t xml:space="preserve">e judge a person to be virtuous or vicious, in this respect or that, because we approve or </w:t>
      </w:r>
      <w:r w:rsidR="00E87F60" w:rsidRPr="00115C2E">
        <w:rPr>
          <w:rFonts w:ascii="Times" w:hAnsi="Times"/>
        </w:rPr>
        <w:t>disapprove of their actions.</w:t>
      </w:r>
      <w:r w:rsidR="003511C5" w:rsidRPr="00115C2E">
        <w:rPr>
          <w:rFonts w:ascii="Times" w:hAnsi="Times"/>
        </w:rPr>
        <w:t xml:space="preserve"> </w:t>
      </w:r>
      <w:r w:rsidR="00E87F60" w:rsidRPr="00115C2E">
        <w:rPr>
          <w:rFonts w:ascii="Times" w:hAnsi="Times"/>
        </w:rPr>
        <w:t>However,</w:t>
      </w:r>
      <w:r w:rsidR="0070613B" w:rsidRPr="00115C2E">
        <w:rPr>
          <w:rFonts w:ascii="Times" w:hAnsi="Times"/>
        </w:rPr>
        <w:t xml:space="preserve"> this is because </w:t>
      </w:r>
      <w:r w:rsidR="00E87F60" w:rsidRPr="00115C2E">
        <w:rPr>
          <w:rFonts w:ascii="Times" w:hAnsi="Times"/>
        </w:rPr>
        <w:t>a person’s</w:t>
      </w:r>
      <w:r w:rsidR="0070613B" w:rsidRPr="00115C2E">
        <w:rPr>
          <w:rFonts w:ascii="Times" w:hAnsi="Times"/>
        </w:rPr>
        <w:t xml:space="preserve"> actions are the only evidence we possess of the</w:t>
      </w:r>
      <w:r w:rsidR="00A64813" w:rsidRPr="00115C2E">
        <w:rPr>
          <w:rFonts w:ascii="Times" w:hAnsi="Times"/>
        </w:rPr>
        <w:t>ir</w:t>
      </w:r>
      <w:r w:rsidR="0070613B" w:rsidRPr="00115C2E">
        <w:rPr>
          <w:rFonts w:ascii="Times" w:hAnsi="Times"/>
        </w:rPr>
        <w:t xml:space="preserve"> inner character</w:t>
      </w:r>
      <w:r w:rsidR="001B1E6F" w:rsidRPr="00115C2E">
        <w:rPr>
          <w:rFonts w:ascii="Times" w:hAnsi="Times"/>
        </w:rPr>
        <w:t xml:space="preserve"> or motive</w:t>
      </w:r>
      <w:r w:rsidR="0070613B" w:rsidRPr="00115C2E">
        <w:rPr>
          <w:rFonts w:ascii="Times" w:hAnsi="Times"/>
        </w:rPr>
        <w:t>.</w:t>
      </w:r>
      <w:r w:rsidR="003511C5" w:rsidRPr="00115C2E">
        <w:rPr>
          <w:rFonts w:ascii="Times" w:hAnsi="Times"/>
        </w:rPr>
        <w:t xml:space="preserve"> </w:t>
      </w:r>
      <w:r w:rsidR="0070613B" w:rsidRPr="00115C2E">
        <w:rPr>
          <w:rFonts w:ascii="Times" w:hAnsi="Times"/>
          <w:i/>
        </w:rPr>
        <w:t xml:space="preserve">Pace </w:t>
      </w:r>
      <w:r w:rsidR="0070613B" w:rsidRPr="00115C2E">
        <w:rPr>
          <w:rFonts w:ascii="Times" w:hAnsi="Times"/>
        </w:rPr>
        <w:t>moral rationalists</w:t>
      </w:r>
      <w:r w:rsidR="00F50EBE" w:rsidRPr="00115C2E">
        <w:rPr>
          <w:rFonts w:ascii="Times" w:hAnsi="Times"/>
        </w:rPr>
        <w:t xml:space="preserve">, </w:t>
      </w:r>
      <w:r w:rsidR="0070613B" w:rsidRPr="00115C2E">
        <w:rPr>
          <w:rFonts w:ascii="Times" w:hAnsi="Times"/>
        </w:rPr>
        <w:t>judgments</w:t>
      </w:r>
      <w:r w:rsidR="003849B9" w:rsidRPr="00115C2E">
        <w:rPr>
          <w:rFonts w:ascii="Times" w:hAnsi="Times"/>
        </w:rPr>
        <w:t xml:space="preserve"> about virtue</w:t>
      </w:r>
      <w:r w:rsidR="0070613B" w:rsidRPr="00115C2E">
        <w:rPr>
          <w:rFonts w:ascii="Times" w:hAnsi="Times"/>
        </w:rPr>
        <w:t xml:space="preserve"> </w:t>
      </w:r>
      <w:r w:rsidR="00490FE9" w:rsidRPr="00115C2E">
        <w:rPr>
          <w:rFonts w:ascii="Times" w:hAnsi="Times"/>
        </w:rPr>
        <w:t>depend upon the passions rather</w:t>
      </w:r>
      <w:r w:rsidR="00222F8A" w:rsidRPr="00115C2E">
        <w:rPr>
          <w:rFonts w:ascii="Times" w:hAnsi="Times"/>
        </w:rPr>
        <w:t xml:space="preserve"> than reason</w:t>
      </w:r>
      <w:r w:rsidR="0070613B" w:rsidRPr="00115C2E">
        <w:rPr>
          <w:rFonts w:ascii="Times" w:hAnsi="Times"/>
        </w:rPr>
        <w:t xml:space="preserve"> (at least in the first instance, as I </w:t>
      </w:r>
      <w:r w:rsidR="005D449B" w:rsidRPr="00115C2E">
        <w:rPr>
          <w:rFonts w:ascii="Times" w:hAnsi="Times"/>
        </w:rPr>
        <w:t>discuss</w:t>
      </w:r>
      <w:r w:rsidR="0070613B" w:rsidRPr="00115C2E">
        <w:rPr>
          <w:rFonts w:ascii="Times" w:hAnsi="Times"/>
        </w:rPr>
        <w:t xml:space="preserve"> below)</w:t>
      </w:r>
      <w:r w:rsidR="00222F8A" w:rsidRPr="00115C2E">
        <w:rPr>
          <w:rFonts w:ascii="Times" w:hAnsi="Times"/>
        </w:rPr>
        <w:t>.</w:t>
      </w:r>
      <w:r w:rsidR="003511C5" w:rsidRPr="00115C2E">
        <w:rPr>
          <w:rFonts w:ascii="Times" w:hAnsi="Times"/>
        </w:rPr>
        <w:t xml:space="preserve"> </w:t>
      </w:r>
      <w:r w:rsidR="0070613B" w:rsidRPr="00115C2E">
        <w:rPr>
          <w:rFonts w:ascii="Times" w:hAnsi="Times"/>
        </w:rPr>
        <w:t xml:space="preserve">It is because our ideas of a person’s character produce </w:t>
      </w:r>
      <w:r w:rsidR="00E97F0A" w:rsidRPr="00115C2E">
        <w:rPr>
          <w:rFonts w:ascii="Times" w:hAnsi="Times"/>
        </w:rPr>
        <w:t xml:space="preserve">certain </w:t>
      </w:r>
      <w:r w:rsidR="00F50EBE" w:rsidRPr="00115C2E">
        <w:rPr>
          <w:rFonts w:ascii="Times" w:hAnsi="Times"/>
        </w:rPr>
        <w:t>‘agreeable’ or ‘uneasy’ (</w:t>
      </w:r>
      <w:r w:rsidR="00867687" w:rsidRPr="00115C2E">
        <w:rPr>
          <w:rFonts w:ascii="Times" w:eastAsia="Times New Roman" w:hAnsi="Times"/>
          <w:i/>
          <w:color w:val="000000"/>
        </w:rPr>
        <w:t>T</w:t>
      </w:r>
      <w:r w:rsidR="00455434" w:rsidRPr="00115C2E">
        <w:rPr>
          <w:rFonts w:ascii="Times" w:eastAsia="Times New Roman" w:hAnsi="Times"/>
          <w:color w:val="000000"/>
        </w:rPr>
        <w:t>.</w:t>
      </w:r>
      <w:r w:rsidR="00867687" w:rsidRPr="00115C2E">
        <w:rPr>
          <w:rFonts w:ascii="Times" w:eastAsia="Times New Roman" w:hAnsi="Times"/>
          <w:color w:val="000000"/>
        </w:rPr>
        <w:t>470-1</w:t>
      </w:r>
      <w:r w:rsidR="00F50EBE" w:rsidRPr="00115C2E">
        <w:rPr>
          <w:rFonts w:ascii="Times" w:hAnsi="Times"/>
        </w:rPr>
        <w:t>)</w:t>
      </w:r>
      <w:r w:rsidR="0070613B" w:rsidRPr="00115C2E">
        <w:rPr>
          <w:rFonts w:ascii="Times" w:hAnsi="Times"/>
        </w:rPr>
        <w:t xml:space="preserve"> sentiments of approbation o</w:t>
      </w:r>
      <w:r w:rsidR="00A64813" w:rsidRPr="00115C2E">
        <w:rPr>
          <w:rFonts w:ascii="Times" w:hAnsi="Times"/>
        </w:rPr>
        <w:t>r</w:t>
      </w:r>
      <w:r w:rsidR="0070613B" w:rsidRPr="00115C2E">
        <w:rPr>
          <w:rFonts w:ascii="Times" w:hAnsi="Times"/>
        </w:rPr>
        <w:t xml:space="preserve"> disapprobation that we judge the</w:t>
      </w:r>
      <w:r w:rsidR="003849B9" w:rsidRPr="00115C2E">
        <w:rPr>
          <w:rFonts w:ascii="Times" w:hAnsi="Times"/>
        </w:rPr>
        <w:t xml:space="preserve"> person</w:t>
      </w:r>
      <w:r w:rsidR="0070613B" w:rsidRPr="00115C2E">
        <w:rPr>
          <w:rFonts w:ascii="Times" w:hAnsi="Times"/>
        </w:rPr>
        <w:t xml:space="preserve"> to be virtuous or vicious.</w:t>
      </w:r>
    </w:p>
    <w:p w14:paraId="771CA572" w14:textId="77777777" w:rsidR="0070613B" w:rsidRPr="00115C2E" w:rsidRDefault="0070613B" w:rsidP="00BD5C2D">
      <w:pPr>
        <w:spacing w:line="480" w:lineRule="auto"/>
        <w:jc w:val="both"/>
        <w:rPr>
          <w:rFonts w:ascii="Times" w:hAnsi="Times"/>
        </w:rPr>
      </w:pPr>
    </w:p>
    <w:p w14:paraId="21040EDC" w14:textId="2D060343" w:rsidR="00443CC1" w:rsidRPr="00115C2E" w:rsidRDefault="0070613B" w:rsidP="00BD5C2D">
      <w:pPr>
        <w:spacing w:line="480" w:lineRule="auto"/>
        <w:jc w:val="both"/>
        <w:rPr>
          <w:rFonts w:ascii="Times" w:eastAsia="Times New Roman" w:hAnsi="Times"/>
          <w:color w:val="000000"/>
        </w:rPr>
      </w:pPr>
      <w:r w:rsidRPr="00115C2E">
        <w:rPr>
          <w:rFonts w:ascii="Times" w:hAnsi="Times"/>
        </w:rPr>
        <w:lastRenderedPageBreak/>
        <w:t>Why, though, should a person’s character (or the actions t</w:t>
      </w:r>
      <w:r w:rsidR="00F2462D" w:rsidRPr="00115C2E">
        <w:rPr>
          <w:rFonts w:ascii="Times" w:hAnsi="Times"/>
        </w:rPr>
        <w:t>hat spring from their character) produce either pleasurable or painful sentiments in an observer?</w:t>
      </w:r>
      <w:r w:rsidR="003511C5" w:rsidRPr="00115C2E">
        <w:rPr>
          <w:rFonts w:ascii="Times" w:hAnsi="Times"/>
        </w:rPr>
        <w:t xml:space="preserve"> </w:t>
      </w:r>
      <w:r w:rsidR="00F2462D" w:rsidRPr="00115C2E">
        <w:rPr>
          <w:rFonts w:ascii="Times" w:hAnsi="Times"/>
        </w:rPr>
        <w:t xml:space="preserve">Hume’s answer </w:t>
      </w:r>
      <w:r w:rsidR="005D449B" w:rsidRPr="00115C2E">
        <w:rPr>
          <w:rFonts w:ascii="Times" w:hAnsi="Times"/>
        </w:rPr>
        <w:t>appeals to</w:t>
      </w:r>
      <w:r w:rsidR="00F2462D" w:rsidRPr="00115C2E">
        <w:rPr>
          <w:rFonts w:ascii="Times" w:hAnsi="Times"/>
        </w:rPr>
        <w:t xml:space="preserve"> the role of sympathy in our moral psychology</w:t>
      </w:r>
      <w:r w:rsidR="00E13891" w:rsidRPr="00115C2E">
        <w:rPr>
          <w:rFonts w:ascii="Times" w:hAnsi="Times"/>
        </w:rPr>
        <w:t>.</w:t>
      </w:r>
      <w:r w:rsidR="003511C5" w:rsidRPr="00115C2E">
        <w:rPr>
          <w:rFonts w:ascii="Times" w:hAnsi="Times"/>
        </w:rPr>
        <w:t xml:space="preserve"> </w:t>
      </w:r>
      <w:r w:rsidR="00ED3EA6" w:rsidRPr="00115C2E">
        <w:rPr>
          <w:rFonts w:ascii="Times" w:hAnsi="Times"/>
        </w:rPr>
        <w:t>Sympathy</w:t>
      </w:r>
      <w:r w:rsidR="00F2462D" w:rsidRPr="00115C2E">
        <w:rPr>
          <w:rFonts w:ascii="Times" w:hAnsi="Times"/>
        </w:rPr>
        <w:t xml:space="preserve">, </w:t>
      </w:r>
      <w:r w:rsidR="003E3F4E" w:rsidRPr="00115C2E">
        <w:rPr>
          <w:rFonts w:ascii="Times" w:hAnsi="Times"/>
        </w:rPr>
        <w:t>he</w:t>
      </w:r>
      <w:r w:rsidR="00490FE9" w:rsidRPr="00115C2E">
        <w:rPr>
          <w:rFonts w:ascii="Times" w:hAnsi="Times"/>
        </w:rPr>
        <w:t xml:space="preserve"> </w:t>
      </w:r>
      <w:r w:rsidR="00A64813" w:rsidRPr="00115C2E">
        <w:rPr>
          <w:rFonts w:ascii="Times" w:hAnsi="Times"/>
        </w:rPr>
        <w:t>writes</w:t>
      </w:r>
      <w:r w:rsidR="003D3A42" w:rsidRPr="00115C2E">
        <w:rPr>
          <w:rFonts w:ascii="Times" w:hAnsi="Times"/>
        </w:rPr>
        <w:t>,</w:t>
      </w:r>
      <w:r w:rsidR="00490FE9" w:rsidRPr="00115C2E">
        <w:rPr>
          <w:rFonts w:ascii="Times" w:hAnsi="Times"/>
        </w:rPr>
        <w:t xml:space="preserve"> </w:t>
      </w:r>
      <w:r w:rsidR="00ED3EA6" w:rsidRPr="00115C2E">
        <w:rPr>
          <w:rFonts w:ascii="Times" w:hAnsi="Times"/>
        </w:rPr>
        <w:t>‘</w:t>
      </w:r>
      <w:r w:rsidR="0096749B" w:rsidRPr="00115C2E">
        <w:rPr>
          <w:rFonts w:ascii="Times" w:hAnsi="Times"/>
        </w:rPr>
        <w:t>is the chief source of moral distinctions’ (</w:t>
      </w:r>
      <w:r w:rsidR="00455434" w:rsidRPr="00115C2E">
        <w:rPr>
          <w:rFonts w:ascii="Times" w:eastAsia="Times New Roman" w:hAnsi="Times"/>
          <w:i/>
          <w:color w:val="000000"/>
        </w:rPr>
        <w:t>T</w:t>
      </w:r>
      <w:r w:rsidR="00455434" w:rsidRPr="00115C2E">
        <w:rPr>
          <w:rFonts w:ascii="Times" w:eastAsia="Times New Roman" w:hAnsi="Times"/>
          <w:color w:val="000000"/>
        </w:rPr>
        <w:t>.</w:t>
      </w:r>
      <w:r w:rsidR="00867687" w:rsidRPr="00115C2E">
        <w:rPr>
          <w:rFonts w:ascii="Times" w:eastAsia="Times New Roman" w:hAnsi="Times"/>
          <w:color w:val="000000"/>
        </w:rPr>
        <w:t>618</w:t>
      </w:r>
      <w:r w:rsidR="0096749B" w:rsidRPr="00115C2E">
        <w:rPr>
          <w:rFonts w:ascii="Times" w:hAnsi="Times"/>
        </w:rPr>
        <w:t>).</w:t>
      </w:r>
      <w:r w:rsidR="009B37D6" w:rsidRPr="00115C2E">
        <w:rPr>
          <w:rStyle w:val="FootnoteReference"/>
          <w:rFonts w:ascii="Times" w:hAnsi="Times"/>
        </w:rPr>
        <w:footnoteReference w:id="8"/>
      </w:r>
      <w:r w:rsidR="009B37D6" w:rsidRPr="00115C2E">
        <w:rPr>
          <w:rFonts w:ascii="Times" w:hAnsi="Times"/>
        </w:rPr>
        <w:t xml:space="preserve"> </w:t>
      </w:r>
      <w:r w:rsidR="00DC5905" w:rsidRPr="00115C2E">
        <w:rPr>
          <w:rFonts w:ascii="Times" w:hAnsi="Times"/>
        </w:rPr>
        <w:t xml:space="preserve">It is </w:t>
      </w:r>
      <w:r w:rsidR="00E13891" w:rsidRPr="00115C2E">
        <w:rPr>
          <w:rFonts w:ascii="Times" w:hAnsi="Times"/>
        </w:rPr>
        <w:t>due to our capacity</w:t>
      </w:r>
      <w:r w:rsidR="005D449B" w:rsidRPr="00115C2E">
        <w:rPr>
          <w:rFonts w:ascii="Times" w:hAnsi="Times"/>
        </w:rPr>
        <w:t xml:space="preserve"> for </w:t>
      </w:r>
      <w:r w:rsidR="00DC5905" w:rsidRPr="00115C2E">
        <w:rPr>
          <w:rFonts w:ascii="Times" w:hAnsi="Times"/>
        </w:rPr>
        <w:t>sympath</w:t>
      </w:r>
      <w:r w:rsidR="005D449B" w:rsidRPr="00115C2E">
        <w:rPr>
          <w:rFonts w:ascii="Times" w:hAnsi="Times"/>
        </w:rPr>
        <w:t xml:space="preserve">etic responsiveness to the </w:t>
      </w:r>
      <w:r w:rsidR="00E13891" w:rsidRPr="00115C2E">
        <w:rPr>
          <w:rFonts w:ascii="Times" w:hAnsi="Times"/>
        </w:rPr>
        <w:t>inner lives</w:t>
      </w:r>
      <w:r w:rsidR="005D449B" w:rsidRPr="00115C2E">
        <w:rPr>
          <w:rFonts w:ascii="Times" w:hAnsi="Times"/>
        </w:rPr>
        <w:t xml:space="preserve"> of others</w:t>
      </w:r>
      <w:r w:rsidR="00DC5905" w:rsidRPr="00115C2E">
        <w:rPr>
          <w:rFonts w:ascii="Times" w:hAnsi="Times"/>
        </w:rPr>
        <w:t xml:space="preserve"> that we come to approve or disapprove of character traits</w:t>
      </w:r>
      <w:r w:rsidR="005D449B" w:rsidRPr="00115C2E">
        <w:rPr>
          <w:rFonts w:ascii="Times" w:hAnsi="Times"/>
        </w:rPr>
        <w:t>.</w:t>
      </w:r>
      <w:r w:rsidR="003511C5" w:rsidRPr="00115C2E">
        <w:rPr>
          <w:rFonts w:ascii="Times" w:hAnsi="Times"/>
        </w:rPr>
        <w:t xml:space="preserve"> </w:t>
      </w:r>
      <w:r w:rsidR="005D449B" w:rsidRPr="00115C2E">
        <w:rPr>
          <w:rFonts w:ascii="Times" w:hAnsi="Times"/>
        </w:rPr>
        <w:t>We approve of character traits, and label them as virtues,</w:t>
      </w:r>
      <w:r w:rsidR="00DC5905" w:rsidRPr="00115C2E">
        <w:rPr>
          <w:rFonts w:ascii="Times" w:hAnsi="Times"/>
        </w:rPr>
        <w:t xml:space="preserve"> insofar</w:t>
      </w:r>
      <w:r w:rsidR="008936D9" w:rsidRPr="00115C2E">
        <w:rPr>
          <w:rFonts w:ascii="Times" w:hAnsi="Times"/>
        </w:rPr>
        <w:t xml:space="preserve"> </w:t>
      </w:r>
      <w:r w:rsidR="00DC5905" w:rsidRPr="00115C2E">
        <w:rPr>
          <w:rFonts w:ascii="Times" w:hAnsi="Times"/>
        </w:rPr>
        <w:t xml:space="preserve">as they are useful or </w:t>
      </w:r>
      <w:r w:rsidR="00B131F4" w:rsidRPr="00115C2E">
        <w:rPr>
          <w:rFonts w:ascii="Times" w:hAnsi="Times"/>
        </w:rPr>
        <w:t>agreeable</w:t>
      </w:r>
      <w:r w:rsidR="00DC5905" w:rsidRPr="00115C2E">
        <w:rPr>
          <w:rFonts w:ascii="Times" w:hAnsi="Times"/>
        </w:rPr>
        <w:t xml:space="preserve"> to their possessor or to others.</w:t>
      </w:r>
      <w:r w:rsidR="003511C5" w:rsidRPr="00115C2E">
        <w:rPr>
          <w:rFonts w:ascii="Times" w:hAnsi="Times"/>
        </w:rPr>
        <w:t xml:space="preserve"> </w:t>
      </w:r>
      <w:r w:rsidR="00F2462D" w:rsidRPr="00115C2E">
        <w:rPr>
          <w:rFonts w:ascii="Times" w:hAnsi="Times"/>
        </w:rPr>
        <w:t>To say that a character trait is useful or agreeable to its po</w:t>
      </w:r>
      <w:r w:rsidR="003D3A42" w:rsidRPr="00115C2E">
        <w:rPr>
          <w:rFonts w:ascii="Times" w:hAnsi="Times"/>
        </w:rPr>
        <w:t>ssessor or to others is</w:t>
      </w:r>
      <w:r w:rsidR="00E13891" w:rsidRPr="00115C2E">
        <w:rPr>
          <w:rFonts w:ascii="Times" w:hAnsi="Times"/>
        </w:rPr>
        <w:t xml:space="preserve"> to</w:t>
      </w:r>
      <w:r w:rsidR="00F2462D" w:rsidRPr="00115C2E">
        <w:rPr>
          <w:rFonts w:ascii="Times" w:hAnsi="Times"/>
        </w:rPr>
        <w:t xml:space="preserve"> say that the trait tends to produce pleasurable </w:t>
      </w:r>
      <w:r w:rsidR="001D5622" w:rsidRPr="00115C2E">
        <w:rPr>
          <w:rFonts w:ascii="Times" w:hAnsi="Times"/>
        </w:rPr>
        <w:t>impressions</w:t>
      </w:r>
      <w:r w:rsidR="00DA0902" w:rsidRPr="00115C2E">
        <w:rPr>
          <w:rFonts w:ascii="Times" w:hAnsi="Times"/>
        </w:rPr>
        <w:t xml:space="preserve">. </w:t>
      </w:r>
    </w:p>
    <w:p w14:paraId="33BADEEC" w14:textId="77777777" w:rsidR="00443CC1" w:rsidRPr="00115C2E" w:rsidRDefault="00443CC1" w:rsidP="00BD5C2D">
      <w:pPr>
        <w:spacing w:line="480" w:lineRule="auto"/>
        <w:jc w:val="both"/>
        <w:rPr>
          <w:rFonts w:ascii="Times" w:hAnsi="Times"/>
        </w:rPr>
      </w:pPr>
    </w:p>
    <w:p w14:paraId="2306C4C6" w14:textId="27CA1D6C" w:rsidR="00222F8A" w:rsidRPr="00115C2E" w:rsidRDefault="00A64813" w:rsidP="00BD5C2D">
      <w:pPr>
        <w:spacing w:line="480" w:lineRule="auto"/>
        <w:jc w:val="both"/>
        <w:rPr>
          <w:rFonts w:ascii="Times" w:hAnsi="Times"/>
        </w:rPr>
      </w:pPr>
      <w:r w:rsidRPr="00115C2E">
        <w:rPr>
          <w:rFonts w:ascii="Times" w:hAnsi="Times"/>
        </w:rPr>
        <w:t>So, w</w:t>
      </w:r>
      <w:r w:rsidR="00C74705" w:rsidRPr="00115C2E">
        <w:rPr>
          <w:rFonts w:ascii="Times" w:hAnsi="Times"/>
        </w:rPr>
        <w:t xml:space="preserve">e judge that a person is virtuous or vicious depending on whether their character tends to produce </w:t>
      </w:r>
      <w:r w:rsidR="00874165" w:rsidRPr="00115C2E">
        <w:rPr>
          <w:rFonts w:ascii="Times" w:hAnsi="Times"/>
        </w:rPr>
        <w:t>pleasure or pain</w:t>
      </w:r>
      <w:r w:rsidR="00C74705" w:rsidRPr="00115C2E">
        <w:rPr>
          <w:rFonts w:ascii="Times" w:hAnsi="Times"/>
        </w:rPr>
        <w:t xml:space="preserve"> in the minds of those who are </w:t>
      </w:r>
      <w:r w:rsidR="005D449B" w:rsidRPr="00115C2E">
        <w:rPr>
          <w:rFonts w:ascii="Times" w:hAnsi="Times"/>
        </w:rPr>
        <w:t>a</w:t>
      </w:r>
      <w:r w:rsidR="00C74705" w:rsidRPr="00115C2E">
        <w:rPr>
          <w:rFonts w:ascii="Times" w:hAnsi="Times"/>
        </w:rPr>
        <w:t xml:space="preserve">ffected by </w:t>
      </w:r>
      <w:r w:rsidR="00874165" w:rsidRPr="00115C2E">
        <w:rPr>
          <w:rFonts w:ascii="Times" w:hAnsi="Times"/>
        </w:rPr>
        <w:t>their</w:t>
      </w:r>
      <w:r w:rsidR="00C74705" w:rsidRPr="00115C2E">
        <w:rPr>
          <w:rFonts w:ascii="Times" w:hAnsi="Times"/>
        </w:rPr>
        <w:t xml:space="preserve"> action</w:t>
      </w:r>
      <w:r w:rsidR="00874165" w:rsidRPr="00115C2E">
        <w:rPr>
          <w:rFonts w:ascii="Times" w:hAnsi="Times"/>
        </w:rPr>
        <w:t>s</w:t>
      </w:r>
      <w:r w:rsidR="00C74705" w:rsidRPr="00115C2E">
        <w:rPr>
          <w:rFonts w:ascii="Times" w:hAnsi="Times"/>
        </w:rPr>
        <w:t xml:space="preserve"> and towards whom we </w:t>
      </w:r>
      <w:r w:rsidR="005D449B" w:rsidRPr="00115C2E">
        <w:rPr>
          <w:rFonts w:ascii="Times" w:hAnsi="Times"/>
        </w:rPr>
        <w:t>feel</w:t>
      </w:r>
      <w:r w:rsidR="00874165" w:rsidRPr="00115C2E">
        <w:rPr>
          <w:rFonts w:ascii="Times" w:hAnsi="Times"/>
        </w:rPr>
        <w:t xml:space="preserve"> </w:t>
      </w:r>
      <w:r w:rsidR="00C74705" w:rsidRPr="00115C2E">
        <w:rPr>
          <w:rFonts w:ascii="Times" w:hAnsi="Times"/>
        </w:rPr>
        <w:t>sympathy.</w:t>
      </w:r>
      <w:r w:rsidR="003511C5" w:rsidRPr="00115C2E">
        <w:rPr>
          <w:rFonts w:ascii="Times" w:hAnsi="Times"/>
        </w:rPr>
        <w:t xml:space="preserve"> </w:t>
      </w:r>
      <w:r w:rsidR="005D449B" w:rsidRPr="00115C2E">
        <w:rPr>
          <w:rFonts w:ascii="Times" w:hAnsi="Times"/>
        </w:rPr>
        <w:t xml:space="preserve">As we feel a natural sympathy towards </w:t>
      </w:r>
      <w:r w:rsidRPr="00115C2E">
        <w:rPr>
          <w:rFonts w:ascii="Times" w:hAnsi="Times"/>
        </w:rPr>
        <w:t xml:space="preserve">all </w:t>
      </w:r>
      <w:r w:rsidR="005D449B" w:rsidRPr="00115C2E">
        <w:rPr>
          <w:rFonts w:ascii="Times" w:hAnsi="Times"/>
        </w:rPr>
        <w:t>other humans</w:t>
      </w:r>
      <w:r w:rsidRPr="00115C2E">
        <w:rPr>
          <w:rFonts w:ascii="Times" w:hAnsi="Times"/>
        </w:rPr>
        <w:t xml:space="preserve"> (</w:t>
      </w:r>
      <w:r w:rsidR="00026A61" w:rsidRPr="00115C2E">
        <w:rPr>
          <w:rFonts w:ascii="Times" w:eastAsia="Times New Roman" w:hAnsi="Times"/>
          <w:i/>
          <w:color w:val="000000"/>
        </w:rPr>
        <w:t>T</w:t>
      </w:r>
      <w:r w:rsidR="00455434" w:rsidRPr="00115C2E">
        <w:rPr>
          <w:rFonts w:ascii="Times" w:eastAsia="Times New Roman" w:hAnsi="Times"/>
          <w:color w:val="000000"/>
        </w:rPr>
        <w:t>.</w:t>
      </w:r>
      <w:r w:rsidR="00026A61" w:rsidRPr="00115C2E">
        <w:rPr>
          <w:rFonts w:ascii="Times" w:eastAsia="Times New Roman" w:hAnsi="Times"/>
          <w:color w:val="000000"/>
        </w:rPr>
        <w:t>605</w:t>
      </w:r>
      <w:r w:rsidRPr="00115C2E">
        <w:rPr>
          <w:rFonts w:ascii="Times" w:hAnsi="Times"/>
        </w:rPr>
        <w:t>)</w:t>
      </w:r>
      <w:r w:rsidR="005D449B" w:rsidRPr="00115C2E">
        <w:rPr>
          <w:rFonts w:ascii="Times" w:hAnsi="Times"/>
        </w:rPr>
        <w:t>, we judge people to be virtuous or vicious insofar as they</w:t>
      </w:r>
      <w:r w:rsidR="002541AB" w:rsidRPr="00115C2E">
        <w:rPr>
          <w:rFonts w:ascii="Times" w:hAnsi="Times"/>
        </w:rPr>
        <w:t xml:space="preserve"> cause</w:t>
      </w:r>
      <w:r w:rsidR="003849B9" w:rsidRPr="00115C2E">
        <w:rPr>
          <w:rFonts w:ascii="Times" w:hAnsi="Times"/>
        </w:rPr>
        <w:t xml:space="preserve"> humans</w:t>
      </w:r>
      <w:r w:rsidR="002541AB" w:rsidRPr="00115C2E">
        <w:rPr>
          <w:rFonts w:ascii="Times" w:hAnsi="Times"/>
        </w:rPr>
        <w:t xml:space="preserve"> pleasure or pain. However, there is nothing in the structure of Hume’s </w:t>
      </w:r>
      <w:r w:rsidR="003849B9" w:rsidRPr="00115C2E">
        <w:rPr>
          <w:rFonts w:ascii="Times" w:hAnsi="Times"/>
        </w:rPr>
        <w:t>theory</w:t>
      </w:r>
      <w:r w:rsidR="002541AB" w:rsidRPr="00115C2E">
        <w:rPr>
          <w:rFonts w:ascii="Times" w:hAnsi="Times"/>
        </w:rPr>
        <w:t xml:space="preserve"> that depends on species membership. Instead, it</w:t>
      </w:r>
      <w:r w:rsidR="00C74705" w:rsidRPr="00115C2E">
        <w:rPr>
          <w:rFonts w:ascii="Times" w:hAnsi="Times"/>
        </w:rPr>
        <w:t xml:space="preserve"> suggests that insofar as we feel sympathy towards other animals, and insofar as a person’s character tends to </w:t>
      </w:r>
      <w:r w:rsidR="001D5622" w:rsidRPr="00115C2E">
        <w:rPr>
          <w:rFonts w:ascii="Times" w:hAnsi="Times"/>
        </w:rPr>
        <w:t>produce pleasurable or painful impressions</w:t>
      </w:r>
      <w:r w:rsidR="00C74705" w:rsidRPr="00115C2E">
        <w:rPr>
          <w:rFonts w:ascii="Times" w:hAnsi="Times"/>
        </w:rPr>
        <w:t xml:space="preserve"> in the minds of animals, </w:t>
      </w:r>
      <w:r w:rsidR="002541AB" w:rsidRPr="00115C2E">
        <w:rPr>
          <w:rFonts w:ascii="Times" w:hAnsi="Times"/>
        </w:rPr>
        <w:t xml:space="preserve">then </w:t>
      </w:r>
      <w:r w:rsidR="00874165" w:rsidRPr="00115C2E">
        <w:rPr>
          <w:rFonts w:ascii="Times" w:hAnsi="Times"/>
        </w:rPr>
        <w:t>we will tend to form judgments about the virtue or vice of t</w:t>
      </w:r>
      <w:r w:rsidR="002541AB" w:rsidRPr="00115C2E">
        <w:rPr>
          <w:rFonts w:ascii="Times" w:hAnsi="Times"/>
        </w:rPr>
        <w:t>hat person’s</w:t>
      </w:r>
      <w:r w:rsidR="00874165" w:rsidRPr="00115C2E">
        <w:rPr>
          <w:rFonts w:ascii="Times" w:hAnsi="Times"/>
        </w:rPr>
        <w:t xml:space="preserve"> character</w:t>
      </w:r>
      <w:r w:rsidR="00C74705" w:rsidRPr="00115C2E">
        <w:rPr>
          <w:rFonts w:ascii="Times" w:hAnsi="Times"/>
        </w:rPr>
        <w:t>.</w:t>
      </w:r>
      <w:r w:rsidR="003511C5" w:rsidRPr="00115C2E">
        <w:rPr>
          <w:rFonts w:ascii="Times" w:hAnsi="Times"/>
        </w:rPr>
        <w:t xml:space="preserve"> </w:t>
      </w:r>
      <w:r w:rsidR="009349CE" w:rsidRPr="00115C2E">
        <w:rPr>
          <w:rFonts w:ascii="Times" w:hAnsi="Times"/>
        </w:rPr>
        <w:t>So, for instance, we will tend to judge that someone who causes animals to suffer is thereby vicious.</w:t>
      </w:r>
    </w:p>
    <w:p w14:paraId="55B7ACE1" w14:textId="77777777" w:rsidR="00222F8A" w:rsidRPr="00115C2E" w:rsidRDefault="00222F8A" w:rsidP="00BD5C2D">
      <w:pPr>
        <w:spacing w:line="480" w:lineRule="auto"/>
        <w:jc w:val="both"/>
        <w:rPr>
          <w:rFonts w:ascii="Times" w:hAnsi="Times"/>
        </w:rPr>
      </w:pPr>
    </w:p>
    <w:p w14:paraId="0270227D" w14:textId="77777777" w:rsidR="00A104CD" w:rsidRPr="00115C2E" w:rsidRDefault="0070613B" w:rsidP="00BD5C2D">
      <w:pPr>
        <w:spacing w:line="480" w:lineRule="auto"/>
        <w:jc w:val="both"/>
        <w:outlineLvl w:val="0"/>
        <w:rPr>
          <w:rFonts w:ascii="Times" w:hAnsi="Times"/>
          <w:b/>
        </w:rPr>
      </w:pPr>
      <w:r w:rsidRPr="00115C2E">
        <w:rPr>
          <w:rFonts w:ascii="Times" w:hAnsi="Times"/>
          <w:b/>
        </w:rPr>
        <w:t>4</w:t>
      </w:r>
      <w:r w:rsidR="00A104CD" w:rsidRPr="00115C2E">
        <w:rPr>
          <w:rFonts w:ascii="Times" w:hAnsi="Times"/>
          <w:b/>
        </w:rPr>
        <w:t>. H</w:t>
      </w:r>
      <w:r w:rsidR="00EB59AC" w:rsidRPr="00115C2E">
        <w:rPr>
          <w:rFonts w:ascii="Times" w:hAnsi="Times"/>
          <w:b/>
        </w:rPr>
        <w:t xml:space="preserve">ow </w:t>
      </w:r>
      <w:r w:rsidR="00A104CD" w:rsidRPr="00115C2E">
        <w:rPr>
          <w:rFonts w:ascii="Times" w:hAnsi="Times"/>
          <w:b/>
        </w:rPr>
        <w:t>Sympathy</w:t>
      </w:r>
      <w:r w:rsidR="00EB59AC" w:rsidRPr="00115C2E">
        <w:rPr>
          <w:rFonts w:ascii="Times" w:hAnsi="Times"/>
          <w:b/>
        </w:rPr>
        <w:t xml:space="preserve"> Works</w:t>
      </w:r>
    </w:p>
    <w:p w14:paraId="2BC068DE" w14:textId="77777777" w:rsidR="000D0929" w:rsidRPr="00115C2E" w:rsidRDefault="000D0929" w:rsidP="00BD5C2D">
      <w:pPr>
        <w:spacing w:line="480" w:lineRule="auto"/>
        <w:jc w:val="both"/>
        <w:rPr>
          <w:rFonts w:ascii="Times" w:hAnsi="Times"/>
          <w:b/>
        </w:rPr>
      </w:pPr>
    </w:p>
    <w:p w14:paraId="2DFEE193" w14:textId="54CAA1BD" w:rsidR="000657A5" w:rsidRPr="00115C2E" w:rsidRDefault="002541AB" w:rsidP="00BD5C2D">
      <w:pPr>
        <w:spacing w:line="480" w:lineRule="auto"/>
        <w:ind w:firstLine="11"/>
        <w:jc w:val="both"/>
        <w:rPr>
          <w:rFonts w:ascii="Times" w:eastAsia="Times New Roman" w:hAnsi="Times"/>
          <w:color w:val="000000"/>
        </w:rPr>
      </w:pPr>
      <w:r w:rsidRPr="00115C2E">
        <w:rPr>
          <w:rFonts w:ascii="Times" w:hAnsi="Times"/>
        </w:rPr>
        <w:t xml:space="preserve">Hume’s project of naturalizing mind and morals combined with his emphasis on sympathy suggests that other animals may </w:t>
      </w:r>
      <w:r w:rsidR="00707D91" w:rsidRPr="00115C2E">
        <w:rPr>
          <w:rFonts w:ascii="Times" w:hAnsi="Times"/>
        </w:rPr>
        <w:t>appropriately figure into judg</w:t>
      </w:r>
      <w:r w:rsidR="00ED1FCD" w:rsidRPr="00115C2E">
        <w:rPr>
          <w:rFonts w:ascii="Times" w:hAnsi="Times"/>
        </w:rPr>
        <w:t>ments concerning virtue and vice.</w:t>
      </w:r>
      <w:r w:rsidR="003511C5" w:rsidRPr="00115C2E">
        <w:rPr>
          <w:rFonts w:ascii="Times" w:hAnsi="Times"/>
        </w:rPr>
        <w:t xml:space="preserve"> </w:t>
      </w:r>
      <w:r w:rsidR="00ED1FCD" w:rsidRPr="00115C2E">
        <w:rPr>
          <w:rFonts w:ascii="Times" w:hAnsi="Times"/>
        </w:rPr>
        <w:t xml:space="preserve">How, though, more </w:t>
      </w:r>
      <w:r w:rsidR="00874165" w:rsidRPr="00115C2E">
        <w:rPr>
          <w:rFonts w:ascii="Times" w:hAnsi="Times"/>
        </w:rPr>
        <w:t>precisely, does sympathy play its role in our moral psychology?</w:t>
      </w:r>
      <w:r w:rsidR="003511C5" w:rsidRPr="00115C2E">
        <w:rPr>
          <w:rFonts w:ascii="Times" w:hAnsi="Times"/>
        </w:rPr>
        <w:t xml:space="preserve"> </w:t>
      </w:r>
      <w:r w:rsidR="00222F8A" w:rsidRPr="00115C2E">
        <w:rPr>
          <w:rFonts w:ascii="Times" w:hAnsi="Times"/>
        </w:rPr>
        <w:t>Hume’s account is</w:t>
      </w:r>
      <w:r w:rsidR="00AE0A9B" w:rsidRPr="00115C2E">
        <w:rPr>
          <w:rFonts w:ascii="Times" w:hAnsi="Times"/>
        </w:rPr>
        <w:t xml:space="preserve"> pleasingly</w:t>
      </w:r>
      <w:r w:rsidR="00222F8A" w:rsidRPr="00115C2E">
        <w:rPr>
          <w:rFonts w:ascii="Times" w:hAnsi="Times"/>
        </w:rPr>
        <w:t xml:space="preserve"> detailed</w:t>
      </w:r>
      <w:r w:rsidR="00B82448" w:rsidRPr="00115C2E">
        <w:rPr>
          <w:rFonts w:ascii="Times" w:hAnsi="Times"/>
        </w:rPr>
        <w:t xml:space="preserve"> (</w:t>
      </w:r>
      <w:r w:rsidR="00455434" w:rsidRPr="00115C2E">
        <w:rPr>
          <w:rFonts w:ascii="Times" w:eastAsia="Times New Roman" w:hAnsi="Times"/>
          <w:i/>
          <w:color w:val="000000"/>
        </w:rPr>
        <w:t>T</w:t>
      </w:r>
      <w:r w:rsidR="00455434" w:rsidRPr="00115C2E">
        <w:rPr>
          <w:rFonts w:ascii="Times" w:eastAsia="Times New Roman" w:hAnsi="Times"/>
          <w:color w:val="000000"/>
        </w:rPr>
        <w:t>.</w:t>
      </w:r>
      <w:r w:rsidR="00380108" w:rsidRPr="00115C2E">
        <w:rPr>
          <w:rFonts w:ascii="Times" w:eastAsia="Times New Roman" w:hAnsi="Times"/>
          <w:color w:val="000000"/>
        </w:rPr>
        <w:t xml:space="preserve">316-24; </w:t>
      </w:r>
      <w:r w:rsidR="004A68A1" w:rsidRPr="00115C2E">
        <w:rPr>
          <w:rFonts w:ascii="Times" w:eastAsia="Times New Roman" w:hAnsi="Times"/>
          <w:i/>
          <w:color w:val="000000"/>
        </w:rPr>
        <w:t>T</w:t>
      </w:r>
      <w:r w:rsidR="00455434" w:rsidRPr="00115C2E">
        <w:rPr>
          <w:rFonts w:ascii="Times" w:eastAsia="Times New Roman" w:hAnsi="Times"/>
          <w:color w:val="000000"/>
        </w:rPr>
        <w:t>.</w:t>
      </w:r>
      <w:r w:rsidR="004A68A1" w:rsidRPr="00115C2E">
        <w:rPr>
          <w:rFonts w:ascii="Times" w:eastAsia="Times New Roman" w:hAnsi="Times"/>
          <w:color w:val="000000"/>
        </w:rPr>
        <w:t>575-6</w:t>
      </w:r>
      <w:r w:rsidR="009B1754" w:rsidRPr="00115C2E">
        <w:rPr>
          <w:rFonts w:ascii="Times" w:hAnsi="Times"/>
        </w:rPr>
        <w:t>)</w:t>
      </w:r>
      <w:r w:rsidR="00222F8A" w:rsidRPr="00115C2E">
        <w:rPr>
          <w:rFonts w:ascii="Times" w:hAnsi="Times"/>
        </w:rPr>
        <w:t>.</w:t>
      </w:r>
      <w:r w:rsidR="003511C5" w:rsidRPr="00115C2E">
        <w:rPr>
          <w:rFonts w:ascii="Times" w:hAnsi="Times"/>
        </w:rPr>
        <w:t xml:space="preserve"> </w:t>
      </w:r>
      <w:r w:rsidR="000657A5" w:rsidRPr="00115C2E">
        <w:rPr>
          <w:rFonts w:ascii="Times" w:hAnsi="Times"/>
        </w:rPr>
        <w:t xml:space="preserve">We </w:t>
      </w:r>
      <w:r w:rsidR="007115EA" w:rsidRPr="00115C2E">
        <w:rPr>
          <w:rFonts w:ascii="Times" w:hAnsi="Times"/>
        </w:rPr>
        <w:t>might distinguish</w:t>
      </w:r>
      <w:r w:rsidR="00E13891" w:rsidRPr="00115C2E">
        <w:rPr>
          <w:rFonts w:ascii="Times" w:hAnsi="Times"/>
        </w:rPr>
        <w:t xml:space="preserve"> the following</w:t>
      </w:r>
      <w:r w:rsidR="00786643" w:rsidRPr="00115C2E">
        <w:rPr>
          <w:rFonts w:ascii="Times" w:hAnsi="Times"/>
        </w:rPr>
        <w:t xml:space="preserve"> six </w:t>
      </w:r>
      <w:r w:rsidR="000657A5" w:rsidRPr="00115C2E">
        <w:rPr>
          <w:rFonts w:ascii="Times" w:hAnsi="Times"/>
        </w:rPr>
        <w:t>stages:</w:t>
      </w:r>
    </w:p>
    <w:p w14:paraId="26209F11" w14:textId="77777777" w:rsidR="000657A5" w:rsidRPr="00115C2E" w:rsidRDefault="000657A5" w:rsidP="00BD5C2D">
      <w:pPr>
        <w:spacing w:line="480" w:lineRule="auto"/>
        <w:jc w:val="both"/>
        <w:rPr>
          <w:rFonts w:ascii="Times" w:hAnsi="Times"/>
          <w:lang w:val="en-NZ"/>
        </w:rPr>
      </w:pPr>
    </w:p>
    <w:p w14:paraId="4C8320C6" w14:textId="30890F25" w:rsidR="000657A5" w:rsidRPr="00115C2E" w:rsidRDefault="000657A5" w:rsidP="00BD5C2D">
      <w:pPr>
        <w:numPr>
          <w:ilvl w:val="0"/>
          <w:numId w:val="8"/>
        </w:numPr>
        <w:spacing w:line="480" w:lineRule="auto"/>
        <w:jc w:val="both"/>
        <w:rPr>
          <w:rFonts w:ascii="Times" w:hAnsi="Times"/>
          <w:lang w:val="en-NZ"/>
        </w:rPr>
      </w:pPr>
      <w:r w:rsidRPr="00115C2E">
        <w:rPr>
          <w:rFonts w:ascii="Times" w:hAnsi="Times"/>
        </w:rPr>
        <w:t xml:space="preserve">We observe </w:t>
      </w:r>
      <w:r w:rsidR="009B1754" w:rsidRPr="00115C2E">
        <w:rPr>
          <w:rFonts w:ascii="Times" w:hAnsi="Times"/>
        </w:rPr>
        <w:t xml:space="preserve">either </w:t>
      </w:r>
      <w:r w:rsidRPr="00115C2E">
        <w:rPr>
          <w:rFonts w:ascii="Times" w:hAnsi="Times"/>
        </w:rPr>
        <w:t xml:space="preserve">the outward </w:t>
      </w:r>
      <w:r w:rsidR="002367B5" w:rsidRPr="00115C2E">
        <w:rPr>
          <w:rFonts w:ascii="Times" w:hAnsi="Times"/>
        </w:rPr>
        <w:t>behavior</w:t>
      </w:r>
      <w:r w:rsidRPr="00115C2E">
        <w:rPr>
          <w:rFonts w:ascii="Times" w:hAnsi="Times"/>
        </w:rPr>
        <w:t xml:space="preserve"> of others</w:t>
      </w:r>
      <w:r w:rsidR="009B1754" w:rsidRPr="00115C2E">
        <w:rPr>
          <w:rFonts w:ascii="Times" w:hAnsi="Times"/>
        </w:rPr>
        <w:t xml:space="preserve"> </w:t>
      </w:r>
      <w:r w:rsidRPr="00115C2E">
        <w:rPr>
          <w:rFonts w:ascii="Times" w:hAnsi="Times"/>
        </w:rPr>
        <w:t xml:space="preserve">or other outward signs likely to cause </w:t>
      </w:r>
      <w:r w:rsidR="00B82448" w:rsidRPr="00115C2E">
        <w:rPr>
          <w:rFonts w:ascii="Times" w:hAnsi="Times"/>
        </w:rPr>
        <w:t>passions or sentiments</w:t>
      </w:r>
      <w:r w:rsidRPr="00115C2E">
        <w:rPr>
          <w:rFonts w:ascii="Times" w:hAnsi="Times"/>
        </w:rPr>
        <w:t>, such as a surgeon’s instru</w:t>
      </w:r>
      <w:r w:rsidR="009B1754" w:rsidRPr="00115C2E">
        <w:rPr>
          <w:rFonts w:ascii="Times" w:hAnsi="Times"/>
        </w:rPr>
        <w:t>ments laid out for an operation.</w:t>
      </w:r>
    </w:p>
    <w:p w14:paraId="5D8D1E59" w14:textId="26ADE843" w:rsidR="000657A5" w:rsidRPr="00115C2E" w:rsidRDefault="000657A5" w:rsidP="00BD5C2D">
      <w:pPr>
        <w:numPr>
          <w:ilvl w:val="0"/>
          <w:numId w:val="8"/>
        </w:numPr>
        <w:spacing w:line="480" w:lineRule="auto"/>
        <w:jc w:val="both"/>
        <w:rPr>
          <w:rFonts w:ascii="Times" w:hAnsi="Times"/>
          <w:lang w:val="en-NZ"/>
        </w:rPr>
      </w:pPr>
      <w:r w:rsidRPr="00115C2E">
        <w:rPr>
          <w:rFonts w:ascii="Times" w:hAnsi="Times"/>
        </w:rPr>
        <w:t xml:space="preserve">We </w:t>
      </w:r>
      <w:r w:rsidRPr="00115C2E">
        <w:rPr>
          <w:rFonts w:ascii="Times" w:hAnsi="Times"/>
          <w:iCs/>
        </w:rPr>
        <w:t>infer</w:t>
      </w:r>
      <w:r w:rsidRPr="00115C2E">
        <w:rPr>
          <w:rFonts w:ascii="Times" w:hAnsi="Times"/>
          <w:i/>
          <w:iCs/>
        </w:rPr>
        <w:t xml:space="preserve"> </w:t>
      </w:r>
      <w:r w:rsidR="009B1754" w:rsidRPr="00115C2E">
        <w:rPr>
          <w:rFonts w:ascii="Times" w:hAnsi="Times"/>
        </w:rPr>
        <w:t>the ot</w:t>
      </w:r>
      <w:r w:rsidRPr="00115C2E">
        <w:rPr>
          <w:rFonts w:ascii="Times" w:hAnsi="Times"/>
        </w:rPr>
        <w:t xml:space="preserve">her’s </w:t>
      </w:r>
      <w:r w:rsidR="00B82448" w:rsidRPr="00115C2E">
        <w:rPr>
          <w:rFonts w:ascii="Times" w:hAnsi="Times"/>
        </w:rPr>
        <w:t>sentiments</w:t>
      </w:r>
      <w:r w:rsidRPr="00115C2E">
        <w:rPr>
          <w:rFonts w:ascii="Times" w:hAnsi="Times"/>
        </w:rPr>
        <w:t xml:space="preserve"> from that </w:t>
      </w:r>
      <w:r w:rsidR="002367B5" w:rsidRPr="00115C2E">
        <w:rPr>
          <w:rFonts w:ascii="Times" w:hAnsi="Times"/>
        </w:rPr>
        <w:t>behavior</w:t>
      </w:r>
      <w:r w:rsidRPr="00115C2E">
        <w:rPr>
          <w:rFonts w:ascii="Times" w:hAnsi="Times"/>
        </w:rPr>
        <w:t xml:space="preserve"> or evidence</w:t>
      </w:r>
      <w:r w:rsidR="009B1754" w:rsidRPr="00115C2E">
        <w:rPr>
          <w:rFonts w:ascii="Times" w:hAnsi="Times"/>
        </w:rPr>
        <w:t xml:space="preserve">, which produces an idea of that </w:t>
      </w:r>
      <w:r w:rsidR="00B82448" w:rsidRPr="00115C2E">
        <w:rPr>
          <w:rFonts w:ascii="Times" w:hAnsi="Times"/>
        </w:rPr>
        <w:t>sentiment</w:t>
      </w:r>
      <w:r w:rsidR="004F664A" w:rsidRPr="00115C2E">
        <w:rPr>
          <w:rFonts w:ascii="Times" w:hAnsi="Times"/>
        </w:rPr>
        <w:t xml:space="preserve"> in us</w:t>
      </w:r>
      <w:r w:rsidRPr="00115C2E">
        <w:rPr>
          <w:rFonts w:ascii="Times" w:hAnsi="Times"/>
        </w:rPr>
        <w:t>.</w:t>
      </w:r>
    </w:p>
    <w:p w14:paraId="09D2350C" w14:textId="5DE20DA9" w:rsidR="000657A5" w:rsidRPr="00115C2E" w:rsidRDefault="00B82448" w:rsidP="00BD5C2D">
      <w:pPr>
        <w:numPr>
          <w:ilvl w:val="0"/>
          <w:numId w:val="8"/>
        </w:numPr>
        <w:spacing w:line="480" w:lineRule="auto"/>
        <w:jc w:val="both"/>
        <w:rPr>
          <w:rFonts w:ascii="Times" w:hAnsi="Times"/>
          <w:lang w:val="en-NZ"/>
        </w:rPr>
      </w:pPr>
      <w:r w:rsidRPr="00115C2E">
        <w:rPr>
          <w:rFonts w:ascii="Times" w:hAnsi="Times"/>
        </w:rPr>
        <w:t>Due</w:t>
      </w:r>
      <w:r w:rsidR="00E36AF5" w:rsidRPr="00115C2E">
        <w:rPr>
          <w:rFonts w:ascii="Times" w:hAnsi="Times"/>
        </w:rPr>
        <w:t xml:space="preserve"> (principally)</w:t>
      </w:r>
      <w:r w:rsidRPr="00115C2E">
        <w:rPr>
          <w:rFonts w:ascii="Times" w:hAnsi="Times"/>
        </w:rPr>
        <w:t xml:space="preserve"> to</w:t>
      </w:r>
      <w:r w:rsidR="000657A5" w:rsidRPr="00115C2E">
        <w:rPr>
          <w:rFonts w:ascii="Times" w:hAnsi="Times"/>
        </w:rPr>
        <w:t xml:space="preserve"> </w:t>
      </w:r>
      <w:r w:rsidRPr="00115C2E">
        <w:rPr>
          <w:rFonts w:ascii="Times" w:hAnsi="Times"/>
        </w:rPr>
        <w:t xml:space="preserve">our </w:t>
      </w:r>
      <w:r w:rsidR="000657A5" w:rsidRPr="00115C2E">
        <w:rPr>
          <w:rFonts w:ascii="Times" w:hAnsi="Times"/>
        </w:rPr>
        <w:t xml:space="preserve">resemblance to </w:t>
      </w:r>
      <w:r w:rsidR="008936D9" w:rsidRPr="00115C2E">
        <w:rPr>
          <w:rFonts w:ascii="Times" w:hAnsi="Times"/>
        </w:rPr>
        <w:t>the other</w:t>
      </w:r>
      <w:r w:rsidR="000657A5" w:rsidRPr="00115C2E">
        <w:rPr>
          <w:rFonts w:ascii="Times" w:hAnsi="Times"/>
        </w:rPr>
        <w:t xml:space="preserve">, </w:t>
      </w:r>
      <w:r w:rsidRPr="00115C2E">
        <w:rPr>
          <w:rFonts w:ascii="Times" w:hAnsi="Times"/>
        </w:rPr>
        <w:t>and</w:t>
      </w:r>
      <w:r w:rsidR="00E36AF5" w:rsidRPr="00115C2E">
        <w:rPr>
          <w:rFonts w:ascii="Times" w:hAnsi="Times"/>
        </w:rPr>
        <w:t xml:space="preserve"> </w:t>
      </w:r>
      <w:r w:rsidR="00874165" w:rsidRPr="00115C2E">
        <w:rPr>
          <w:rFonts w:ascii="Times" w:hAnsi="Times"/>
        </w:rPr>
        <w:t xml:space="preserve">also due to </w:t>
      </w:r>
      <w:r w:rsidR="00043238" w:rsidRPr="00115C2E">
        <w:rPr>
          <w:rFonts w:ascii="Times" w:hAnsi="Times"/>
        </w:rPr>
        <w:t xml:space="preserve">the relations of </w:t>
      </w:r>
      <w:r w:rsidR="00E36AF5" w:rsidRPr="00115C2E">
        <w:rPr>
          <w:rFonts w:ascii="Times" w:hAnsi="Times"/>
        </w:rPr>
        <w:t>contiguity</w:t>
      </w:r>
      <w:r w:rsidR="00043238" w:rsidRPr="00115C2E">
        <w:rPr>
          <w:rFonts w:ascii="Times" w:hAnsi="Times"/>
        </w:rPr>
        <w:t xml:space="preserve"> and causation</w:t>
      </w:r>
      <w:r w:rsidRPr="00115C2E">
        <w:rPr>
          <w:rFonts w:ascii="Times" w:hAnsi="Times"/>
        </w:rPr>
        <w:t xml:space="preserve">, </w:t>
      </w:r>
      <w:r w:rsidR="000657A5" w:rsidRPr="00115C2E">
        <w:rPr>
          <w:rFonts w:ascii="Times" w:hAnsi="Times"/>
        </w:rPr>
        <w:t>we associate</w:t>
      </w:r>
      <w:r w:rsidRPr="00115C2E">
        <w:rPr>
          <w:rFonts w:ascii="Times" w:hAnsi="Times"/>
        </w:rPr>
        <w:t xml:space="preserve"> in our imagination</w:t>
      </w:r>
      <w:r w:rsidR="000657A5" w:rsidRPr="00115C2E">
        <w:rPr>
          <w:rFonts w:ascii="Times" w:hAnsi="Times"/>
        </w:rPr>
        <w:t xml:space="preserve"> the</w:t>
      </w:r>
      <w:r w:rsidR="009B1754" w:rsidRPr="00115C2E">
        <w:rPr>
          <w:rFonts w:ascii="Times" w:hAnsi="Times"/>
        </w:rPr>
        <w:t xml:space="preserve"> idea of the other</w:t>
      </w:r>
      <w:r w:rsidR="000657A5" w:rsidRPr="00115C2E">
        <w:rPr>
          <w:rFonts w:ascii="Times" w:hAnsi="Times"/>
        </w:rPr>
        <w:t xml:space="preserve">’s </w:t>
      </w:r>
      <w:r w:rsidRPr="00115C2E">
        <w:rPr>
          <w:rFonts w:ascii="Times" w:hAnsi="Times"/>
        </w:rPr>
        <w:t>sentiment</w:t>
      </w:r>
      <w:r w:rsidR="000657A5" w:rsidRPr="00115C2E">
        <w:rPr>
          <w:rFonts w:ascii="Times" w:hAnsi="Times"/>
        </w:rPr>
        <w:t xml:space="preserve"> with an impression of ourselves.</w:t>
      </w:r>
    </w:p>
    <w:p w14:paraId="6049B25F" w14:textId="6218DDC2" w:rsidR="000657A5" w:rsidRPr="00115C2E" w:rsidRDefault="000657A5" w:rsidP="00BD5C2D">
      <w:pPr>
        <w:numPr>
          <w:ilvl w:val="0"/>
          <w:numId w:val="8"/>
        </w:numPr>
        <w:spacing w:line="480" w:lineRule="auto"/>
        <w:jc w:val="both"/>
        <w:rPr>
          <w:rFonts w:ascii="Times" w:hAnsi="Times"/>
          <w:lang w:val="en-NZ"/>
        </w:rPr>
      </w:pPr>
      <w:r w:rsidRPr="00115C2E">
        <w:rPr>
          <w:rFonts w:ascii="Times" w:hAnsi="Times"/>
        </w:rPr>
        <w:t xml:space="preserve">This association increases the vivacity of the idea of the other’s </w:t>
      </w:r>
      <w:r w:rsidR="00E36AF5" w:rsidRPr="00115C2E">
        <w:rPr>
          <w:rFonts w:ascii="Times" w:hAnsi="Times"/>
        </w:rPr>
        <w:t>sentiment</w:t>
      </w:r>
      <w:r w:rsidR="00C42687" w:rsidRPr="00115C2E">
        <w:rPr>
          <w:rFonts w:ascii="Times" w:hAnsi="Times"/>
        </w:rPr>
        <w:t>.</w:t>
      </w:r>
      <w:r w:rsidR="003511C5" w:rsidRPr="00115C2E">
        <w:rPr>
          <w:rFonts w:ascii="Times" w:hAnsi="Times"/>
        </w:rPr>
        <w:t xml:space="preserve"> </w:t>
      </w:r>
      <w:r w:rsidR="00B82448" w:rsidRPr="00115C2E">
        <w:rPr>
          <w:rFonts w:ascii="Times" w:hAnsi="Times"/>
        </w:rPr>
        <w:t xml:space="preserve">The greater the resemblance and </w:t>
      </w:r>
      <w:r w:rsidR="003849B9" w:rsidRPr="00115C2E">
        <w:rPr>
          <w:rFonts w:ascii="Times" w:hAnsi="Times"/>
        </w:rPr>
        <w:t>contiguity</w:t>
      </w:r>
      <w:r w:rsidR="00B82448" w:rsidRPr="00115C2E">
        <w:rPr>
          <w:rFonts w:ascii="Times" w:hAnsi="Times"/>
        </w:rPr>
        <w:t xml:space="preserve">, the greater the </w:t>
      </w:r>
      <w:r w:rsidR="00E36AF5" w:rsidRPr="00115C2E">
        <w:rPr>
          <w:rFonts w:ascii="Times" w:hAnsi="Times"/>
        </w:rPr>
        <w:t xml:space="preserve">idea’s </w:t>
      </w:r>
      <w:r w:rsidR="00B82448" w:rsidRPr="00115C2E">
        <w:rPr>
          <w:rFonts w:ascii="Times" w:hAnsi="Times"/>
        </w:rPr>
        <w:t>vivacity.</w:t>
      </w:r>
    </w:p>
    <w:p w14:paraId="064CDC61" w14:textId="77777777" w:rsidR="00AE0A9B" w:rsidRPr="00115C2E" w:rsidRDefault="000657A5" w:rsidP="00BD5C2D">
      <w:pPr>
        <w:numPr>
          <w:ilvl w:val="0"/>
          <w:numId w:val="8"/>
        </w:numPr>
        <w:spacing w:line="480" w:lineRule="auto"/>
        <w:jc w:val="both"/>
        <w:rPr>
          <w:rFonts w:ascii="Times" w:hAnsi="Times"/>
          <w:lang w:val="en-NZ"/>
        </w:rPr>
      </w:pPr>
      <w:r w:rsidRPr="00115C2E">
        <w:rPr>
          <w:rFonts w:ascii="Times" w:hAnsi="Times"/>
        </w:rPr>
        <w:t xml:space="preserve">Given sufficient vivacity, the idea </w:t>
      </w:r>
      <w:r w:rsidR="00B82448" w:rsidRPr="00115C2E">
        <w:rPr>
          <w:rFonts w:ascii="Times" w:hAnsi="Times"/>
        </w:rPr>
        <w:t>is enlivened and becomes</w:t>
      </w:r>
      <w:r w:rsidRPr="00115C2E">
        <w:rPr>
          <w:rFonts w:ascii="Times" w:hAnsi="Times"/>
        </w:rPr>
        <w:t xml:space="preserve"> a secondary impr</w:t>
      </w:r>
      <w:r w:rsidR="00AE0A9B" w:rsidRPr="00115C2E">
        <w:rPr>
          <w:rFonts w:ascii="Times" w:hAnsi="Times"/>
        </w:rPr>
        <w:t xml:space="preserve">ession of the same </w:t>
      </w:r>
      <w:r w:rsidR="00E36AF5" w:rsidRPr="00115C2E">
        <w:rPr>
          <w:rFonts w:ascii="Times" w:hAnsi="Times"/>
        </w:rPr>
        <w:t>sentiment</w:t>
      </w:r>
      <w:r w:rsidR="00AE0A9B" w:rsidRPr="00115C2E">
        <w:rPr>
          <w:rFonts w:ascii="Times" w:hAnsi="Times"/>
        </w:rPr>
        <w:t xml:space="preserve"> in us.</w:t>
      </w:r>
    </w:p>
    <w:p w14:paraId="4DAF1E00" w14:textId="7A5CE44E" w:rsidR="000657A5" w:rsidRPr="00115C2E" w:rsidRDefault="00E36AF5" w:rsidP="00BD5C2D">
      <w:pPr>
        <w:numPr>
          <w:ilvl w:val="0"/>
          <w:numId w:val="8"/>
        </w:numPr>
        <w:spacing w:line="480" w:lineRule="auto"/>
        <w:jc w:val="both"/>
        <w:rPr>
          <w:rFonts w:ascii="Times" w:hAnsi="Times"/>
          <w:lang w:val="en-NZ"/>
        </w:rPr>
      </w:pPr>
      <w:r w:rsidRPr="00115C2E">
        <w:rPr>
          <w:rFonts w:ascii="Times" w:hAnsi="Times"/>
        </w:rPr>
        <w:t>This</w:t>
      </w:r>
      <w:r w:rsidR="00AE0A9B" w:rsidRPr="00115C2E">
        <w:rPr>
          <w:rFonts w:ascii="Times" w:hAnsi="Times"/>
        </w:rPr>
        <w:t xml:space="preserve"> </w:t>
      </w:r>
      <w:r w:rsidRPr="00115C2E">
        <w:rPr>
          <w:rFonts w:ascii="Times" w:hAnsi="Times"/>
        </w:rPr>
        <w:t>sentiment</w:t>
      </w:r>
      <w:r w:rsidR="00AE0A9B" w:rsidRPr="00115C2E">
        <w:rPr>
          <w:rFonts w:ascii="Times" w:hAnsi="Times"/>
        </w:rPr>
        <w:t xml:space="preserve"> </w:t>
      </w:r>
      <w:r w:rsidR="000657A5" w:rsidRPr="00115C2E">
        <w:rPr>
          <w:rFonts w:ascii="Times" w:hAnsi="Times"/>
        </w:rPr>
        <w:t xml:space="preserve">motivates us to act </w:t>
      </w:r>
      <w:r w:rsidR="00A64813" w:rsidRPr="00115C2E">
        <w:rPr>
          <w:rFonts w:ascii="Times" w:hAnsi="Times"/>
        </w:rPr>
        <w:t>insofar as it is</w:t>
      </w:r>
      <w:r w:rsidR="000657A5" w:rsidRPr="00115C2E">
        <w:rPr>
          <w:rFonts w:ascii="Times" w:hAnsi="Times"/>
        </w:rPr>
        <w:t xml:space="preserve"> pleasur</w:t>
      </w:r>
      <w:r w:rsidR="00A64813" w:rsidRPr="00115C2E">
        <w:rPr>
          <w:rFonts w:ascii="Times" w:hAnsi="Times"/>
        </w:rPr>
        <w:t>able</w:t>
      </w:r>
      <w:r w:rsidR="000657A5" w:rsidRPr="00115C2E">
        <w:rPr>
          <w:rFonts w:ascii="Times" w:hAnsi="Times"/>
        </w:rPr>
        <w:t xml:space="preserve"> or pain</w:t>
      </w:r>
      <w:r w:rsidR="00A64813" w:rsidRPr="00115C2E">
        <w:rPr>
          <w:rFonts w:ascii="Times" w:hAnsi="Times"/>
        </w:rPr>
        <w:t>ful; qualities</w:t>
      </w:r>
      <w:r w:rsidR="00990F37" w:rsidRPr="00115C2E">
        <w:rPr>
          <w:rFonts w:ascii="Times" w:hAnsi="Times"/>
        </w:rPr>
        <w:t xml:space="preserve"> which we </w:t>
      </w:r>
      <w:r w:rsidR="00874165" w:rsidRPr="00115C2E">
        <w:rPr>
          <w:rFonts w:ascii="Times" w:hAnsi="Times"/>
        </w:rPr>
        <w:t xml:space="preserve">are naturally disposed to </w:t>
      </w:r>
      <w:r w:rsidR="00990F37" w:rsidRPr="00115C2E">
        <w:rPr>
          <w:rFonts w:ascii="Times" w:hAnsi="Times"/>
        </w:rPr>
        <w:t>try to promote or diminish</w:t>
      </w:r>
      <w:r w:rsidR="000657A5" w:rsidRPr="00115C2E">
        <w:rPr>
          <w:rFonts w:ascii="Times" w:hAnsi="Times"/>
        </w:rPr>
        <w:t>.</w:t>
      </w:r>
      <w:r w:rsidR="003511C5" w:rsidRPr="00115C2E">
        <w:rPr>
          <w:rFonts w:ascii="Times" w:hAnsi="Times"/>
        </w:rPr>
        <w:t xml:space="preserve"> </w:t>
      </w:r>
    </w:p>
    <w:p w14:paraId="521EB8A5" w14:textId="77777777" w:rsidR="00B41AB1" w:rsidRPr="00115C2E" w:rsidRDefault="00B41AB1" w:rsidP="00BD5C2D">
      <w:pPr>
        <w:spacing w:line="480" w:lineRule="auto"/>
        <w:jc w:val="both"/>
        <w:rPr>
          <w:rFonts w:ascii="Times" w:hAnsi="Times"/>
        </w:rPr>
      </w:pPr>
    </w:p>
    <w:p w14:paraId="7F9E7930" w14:textId="61C8D734" w:rsidR="008B222D" w:rsidRPr="00115C2E" w:rsidRDefault="008936D9" w:rsidP="00BD5C2D">
      <w:pPr>
        <w:spacing w:line="480" w:lineRule="auto"/>
        <w:jc w:val="both"/>
        <w:rPr>
          <w:rFonts w:ascii="Times" w:eastAsia="Times New Roman" w:hAnsi="Times"/>
          <w:color w:val="000000"/>
        </w:rPr>
      </w:pPr>
      <w:r w:rsidRPr="00115C2E">
        <w:rPr>
          <w:rFonts w:ascii="Times" w:hAnsi="Times"/>
        </w:rPr>
        <w:t>Hume</w:t>
      </w:r>
      <w:r w:rsidR="003E3F4E" w:rsidRPr="00115C2E">
        <w:rPr>
          <w:rFonts w:ascii="Times" w:hAnsi="Times"/>
        </w:rPr>
        <w:t xml:space="preserve"> describes </w:t>
      </w:r>
      <w:r w:rsidR="00ED1FCD" w:rsidRPr="00115C2E">
        <w:rPr>
          <w:rFonts w:ascii="Times" w:hAnsi="Times"/>
        </w:rPr>
        <w:t>the manner in which</w:t>
      </w:r>
      <w:r w:rsidRPr="00115C2E">
        <w:rPr>
          <w:rFonts w:ascii="Times" w:hAnsi="Times"/>
        </w:rPr>
        <w:t xml:space="preserve"> sy</w:t>
      </w:r>
      <w:r w:rsidR="004F664A" w:rsidRPr="00115C2E">
        <w:rPr>
          <w:rFonts w:ascii="Times" w:hAnsi="Times"/>
        </w:rPr>
        <w:t>mpathy operates between</w:t>
      </w:r>
      <w:r w:rsidR="00E13891" w:rsidRPr="00115C2E">
        <w:rPr>
          <w:rFonts w:ascii="Times" w:hAnsi="Times"/>
        </w:rPr>
        <w:t xml:space="preserve"> humans</w:t>
      </w:r>
      <w:r w:rsidR="004F664A" w:rsidRPr="00115C2E">
        <w:rPr>
          <w:rFonts w:ascii="Times" w:hAnsi="Times"/>
        </w:rPr>
        <w:t>.</w:t>
      </w:r>
      <w:r w:rsidR="003511C5" w:rsidRPr="00115C2E">
        <w:rPr>
          <w:rFonts w:ascii="Times" w:hAnsi="Times"/>
        </w:rPr>
        <w:t xml:space="preserve"> </w:t>
      </w:r>
      <w:r w:rsidR="004866E5" w:rsidRPr="00115C2E">
        <w:rPr>
          <w:rFonts w:ascii="Times" w:hAnsi="Times"/>
        </w:rPr>
        <w:t xml:space="preserve">‘The minds of men,’ </w:t>
      </w:r>
      <w:r w:rsidR="003D3A42" w:rsidRPr="00115C2E">
        <w:rPr>
          <w:rFonts w:ascii="Times" w:hAnsi="Times"/>
        </w:rPr>
        <w:t>he</w:t>
      </w:r>
      <w:r w:rsidR="004866E5" w:rsidRPr="00115C2E">
        <w:rPr>
          <w:rFonts w:ascii="Times" w:hAnsi="Times"/>
        </w:rPr>
        <w:t xml:space="preserve"> tells us, ‘are mirrors to one another’</w:t>
      </w:r>
      <w:r w:rsidR="004866E5" w:rsidRPr="00115C2E">
        <w:rPr>
          <w:rFonts w:ascii="Times" w:hAnsi="Times"/>
          <w:i/>
        </w:rPr>
        <w:t xml:space="preserve"> </w:t>
      </w:r>
      <w:r w:rsidR="004866E5" w:rsidRPr="00115C2E">
        <w:rPr>
          <w:rFonts w:ascii="Times" w:hAnsi="Times"/>
        </w:rPr>
        <w:t>(</w:t>
      </w:r>
      <w:r w:rsidR="004A68A1" w:rsidRPr="00115C2E">
        <w:rPr>
          <w:rFonts w:ascii="Times" w:eastAsia="Times New Roman" w:hAnsi="Times"/>
          <w:i/>
          <w:color w:val="000000"/>
        </w:rPr>
        <w:t>T</w:t>
      </w:r>
      <w:r w:rsidR="00455434" w:rsidRPr="00115C2E">
        <w:rPr>
          <w:rFonts w:ascii="Times" w:eastAsia="Times New Roman" w:hAnsi="Times"/>
          <w:color w:val="000000"/>
        </w:rPr>
        <w:t>.</w:t>
      </w:r>
      <w:r w:rsidR="004A68A1" w:rsidRPr="00115C2E">
        <w:rPr>
          <w:rFonts w:ascii="Times" w:eastAsia="Times New Roman" w:hAnsi="Times"/>
          <w:color w:val="000000"/>
        </w:rPr>
        <w:t>365</w:t>
      </w:r>
      <w:r w:rsidR="004866E5" w:rsidRPr="00115C2E">
        <w:rPr>
          <w:rFonts w:ascii="Times" w:hAnsi="Times"/>
        </w:rPr>
        <w:t>).</w:t>
      </w:r>
      <w:r w:rsidR="003511C5" w:rsidRPr="00115C2E">
        <w:rPr>
          <w:rFonts w:ascii="Times" w:hAnsi="Times"/>
        </w:rPr>
        <w:t xml:space="preserve"> </w:t>
      </w:r>
      <w:r w:rsidR="00874165" w:rsidRPr="00115C2E">
        <w:rPr>
          <w:rFonts w:ascii="Times" w:hAnsi="Times"/>
        </w:rPr>
        <w:t>However, there is</w:t>
      </w:r>
      <w:r w:rsidRPr="00115C2E">
        <w:rPr>
          <w:rFonts w:ascii="Times" w:hAnsi="Times"/>
        </w:rPr>
        <w:t xml:space="preserve"> nothing </w:t>
      </w:r>
      <w:r w:rsidR="008172AD" w:rsidRPr="00115C2E">
        <w:rPr>
          <w:rFonts w:ascii="Times" w:hAnsi="Times"/>
        </w:rPr>
        <w:t>about the mirroring</w:t>
      </w:r>
      <w:r w:rsidR="001A58BA" w:rsidRPr="00115C2E">
        <w:rPr>
          <w:rFonts w:ascii="Times" w:hAnsi="Times"/>
        </w:rPr>
        <w:t>, on Hume’s account,</w:t>
      </w:r>
      <w:r w:rsidR="008172AD" w:rsidRPr="00115C2E">
        <w:rPr>
          <w:rFonts w:ascii="Times" w:hAnsi="Times"/>
        </w:rPr>
        <w:t xml:space="preserve"> </w:t>
      </w:r>
      <w:r w:rsidRPr="00115C2E">
        <w:rPr>
          <w:rFonts w:ascii="Times" w:hAnsi="Times"/>
        </w:rPr>
        <w:t xml:space="preserve">that </w:t>
      </w:r>
      <w:r w:rsidR="008B222D" w:rsidRPr="00115C2E">
        <w:rPr>
          <w:rFonts w:ascii="Times" w:hAnsi="Times"/>
        </w:rPr>
        <w:t xml:space="preserve">obviously </w:t>
      </w:r>
      <w:r w:rsidRPr="00115C2E">
        <w:rPr>
          <w:rFonts w:ascii="Times" w:hAnsi="Times"/>
        </w:rPr>
        <w:t xml:space="preserve">requires a high </w:t>
      </w:r>
      <w:r w:rsidRPr="00115C2E">
        <w:rPr>
          <w:rFonts w:ascii="Times" w:hAnsi="Times"/>
        </w:rPr>
        <w:lastRenderedPageBreak/>
        <w:t>level of cognitive ability or abstraction</w:t>
      </w:r>
      <w:r w:rsidR="00A104CD" w:rsidRPr="00115C2E">
        <w:rPr>
          <w:rFonts w:ascii="Times" w:hAnsi="Times"/>
        </w:rPr>
        <w:t xml:space="preserve"> that is unique to </w:t>
      </w:r>
      <w:r w:rsidR="003849B9" w:rsidRPr="00115C2E">
        <w:rPr>
          <w:rFonts w:ascii="Times" w:hAnsi="Times"/>
        </w:rPr>
        <w:t>u</w:t>
      </w:r>
      <w:r w:rsidR="00A104CD" w:rsidRPr="00115C2E">
        <w:rPr>
          <w:rFonts w:ascii="Times" w:hAnsi="Times"/>
        </w:rPr>
        <w:t>s</w:t>
      </w:r>
      <w:r w:rsidR="004F664A" w:rsidRPr="00115C2E">
        <w:rPr>
          <w:rFonts w:ascii="Times" w:hAnsi="Times"/>
        </w:rPr>
        <w:t>.</w:t>
      </w:r>
      <w:r w:rsidR="003511C5" w:rsidRPr="00115C2E">
        <w:rPr>
          <w:rFonts w:ascii="Times" w:hAnsi="Times"/>
        </w:rPr>
        <w:t xml:space="preserve"> </w:t>
      </w:r>
      <w:r w:rsidR="004866E5" w:rsidRPr="00115C2E">
        <w:rPr>
          <w:rFonts w:ascii="Times" w:hAnsi="Times"/>
        </w:rPr>
        <w:t>Therefore</w:t>
      </w:r>
      <w:r w:rsidR="004F664A" w:rsidRPr="00115C2E">
        <w:rPr>
          <w:rFonts w:ascii="Times" w:hAnsi="Times"/>
        </w:rPr>
        <w:t xml:space="preserve">, there is </w:t>
      </w:r>
      <w:r w:rsidR="00E13891" w:rsidRPr="00115C2E">
        <w:rPr>
          <w:rFonts w:ascii="Times" w:hAnsi="Times"/>
        </w:rPr>
        <w:t xml:space="preserve">no obvious bar on animals </w:t>
      </w:r>
      <w:r w:rsidR="004F664A" w:rsidRPr="00115C2E">
        <w:rPr>
          <w:rFonts w:ascii="Times" w:hAnsi="Times"/>
        </w:rPr>
        <w:t>either</w:t>
      </w:r>
      <w:r w:rsidR="00E13891" w:rsidRPr="00115C2E">
        <w:rPr>
          <w:rFonts w:ascii="Times" w:hAnsi="Times"/>
        </w:rPr>
        <w:t xml:space="preserve"> being</w:t>
      </w:r>
      <w:r w:rsidR="004F664A" w:rsidRPr="00115C2E">
        <w:rPr>
          <w:rFonts w:ascii="Times" w:hAnsi="Times"/>
        </w:rPr>
        <w:t xml:space="preserve"> capable of </w:t>
      </w:r>
      <w:r w:rsidR="002367B5" w:rsidRPr="00115C2E">
        <w:rPr>
          <w:rFonts w:ascii="Times" w:hAnsi="Times"/>
        </w:rPr>
        <w:t>sympathizing</w:t>
      </w:r>
      <w:r w:rsidR="004F664A" w:rsidRPr="00115C2E">
        <w:rPr>
          <w:rFonts w:ascii="Times" w:hAnsi="Times"/>
        </w:rPr>
        <w:t xml:space="preserve"> or</w:t>
      </w:r>
      <w:r w:rsidR="00E13891" w:rsidRPr="00115C2E">
        <w:rPr>
          <w:rFonts w:ascii="Times" w:hAnsi="Times"/>
        </w:rPr>
        <w:t xml:space="preserve"> being </w:t>
      </w:r>
      <w:r w:rsidR="004F664A" w:rsidRPr="00115C2E">
        <w:rPr>
          <w:rFonts w:ascii="Times" w:hAnsi="Times"/>
        </w:rPr>
        <w:t>the objects of sympathy</w:t>
      </w:r>
      <w:r w:rsidRPr="00115C2E">
        <w:rPr>
          <w:rFonts w:ascii="Times" w:hAnsi="Times"/>
        </w:rPr>
        <w:t xml:space="preserve">. </w:t>
      </w:r>
      <w:r w:rsidR="008B222D" w:rsidRPr="00115C2E">
        <w:rPr>
          <w:rFonts w:ascii="Times" w:hAnsi="Times"/>
        </w:rPr>
        <w:t>While examining each stage in sufficient det</w:t>
      </w:r>
      <w:r w:rsidR="008172AD" w:rsidRPr="00115C2E">
        <w:rPr>
          <w:rFonts w:ascii="Times" w:hAnsi="Times"/>
        </w:rPr>
        <w:t xml:space="preserve">ail to establish this would </w:t>
      </w:r>
      <w:r w:rsidR="003D3A42" w:rsidRPr="00115C2E">
        <w:rPr>
          <w:rFonts w:ascii="Times" w:hAnsi="Times"/>
        </w:rPr>
        <w:t>take too long</w:t>
      </w:r>
      <w:r w:rsidR="008B222D" w:rsidRPr="00115C2E">
        <w:rPr>
          <w:rFonts w:ascii="Times" w:hAnsi="Times"/>
        </w:rPr>
        <w:t xml:space="preserve">, it is worth looking at </w:t>
      </w:r>
      <w:r w:rsidR="00ED1FCD" w:rsidRPr="00115C2E">
        <w:rPr>
          <w:rFonts w:ascii="Times" w:hAnsi="Times"/>
        </w:rPr>
        <w:t xml:space="preserve">one stage </w:t>
      </w:r>
      <w:r w:rsidR="008B222D" w:rsidRPr="00115C2E">
        <w:rPr>
          <w:rFonts w:ascii="Times" w:hAnsi="Times"/>
        </w:rPr>
        <w:t>in some more detail</w:t>
      </w:r>
      <w:r w:rsidR="00845A36" w:rsidRPr="00115C2E">
        <w:rPr>
          <w:rFonts w:ascii="Times" w:hAnsi="Times"/>
        </w:rPr>
        <w:t>.</w:t>
      </w:r>
      <w:r w:rsidR="003511C5" w:rsidRPr="00115C2E">
        <w:rPr>
          <w:rFonts w:ascii="Times" w:hAnsi="Times"/>
        </w:rPr>
        <w:t xml:space="preserve"> </w:t>
      </w:r>
      <w:r w:rsidR="00845A36" w:rsidRPr="00115C2E">
        <w:rPr>
          <w:rFonts w:ascii="Times" w:hAnsi="Times"/>
        </w:rPr>
        <w:t xml:space="preserve">This will </w:t>
      </w:r>
      <w:r w:rsidR="003849B9" w:rsidRPr="00115C2E">
        <w:rPr>
          <w:rFonts w:ascii="Times" w:hAnsi="Times"/>
        </w:rPr>
        <w:t>give us a</w:t>
      </w:r>
      <w:r w:rsidR="008B222D" w:rsidRPr="00115C2E">
        <w:rPr>
          <w:rFonts w:ascii="Times" w:hAnsi="Times"/>
        </w:rPr>
        <w:t xml:space="preserve"> better sense of </w:t>
      </w:r>
      <w:r w:rsidR="00845A36" w:rsidRPr="00115C2E">
        <w:rPr>
          <w:rFonts w:ascii="Times" w:hAnsi="Times"/>
        </w:rPr>
        <w:t xml:space="preserve">how </w:t>
      </w:r>
      <w:r w:rsidR="00ED1FCD" w:rsidRPr="00115C2E">
        <w:rPr>
          <w:rFonts w:ascii="Times" w:hAnsi="Times"/>
        </w:rPr>
        <w:t>Hume’s</w:t>
      </w:r>
      <w:r w:rsidR="008B222D" w:rsidRPr="00115C2E">
        <w:rPr>
          <w:rFonts w:ascii="Times" w:hAnsi="Times"/>
        </w:rPr>
        <w:t xml:space="preserve"> </w:t>
      </w:r>
      <w:proofErr w:type="spellStart"/>
      <w:r w:rsidR="008B222D" w:rsidRPr="00115C2E">
        <w:rPr>
          <w:rFonts w:ascii="Times" w:hAnsi="Times"/>
        </w:rPr>
        <w:t>associationist</w:t>
      </w:r>
      <w:proofErr w:type="spellEnd"/>
      <w:r w:rsidR="008B222D" w:rsidRPr="00115C2E">
        <w:rPr>
          <w:rFonts w:ascii="Times" w:hAnsi="Times"/>
        </w:rPr>
        <w:t xml:space="preserve"> psychology</w:t>
      </w:r>
      <w:r w:rsidR="00845A36" w:rsidRPr="00115C2E">
        <w:rPr>
          <w:rFonts w:ascii="Times" w:hAnsi="Times"/>
        </w:rPr>
        <w:t xml:space="preserve"> explains apparently sophisticated patterns of thought without relying on forms of theoretical reason that animals seem not to possess</w:t>
      </w:r>
      <w:r w:rsidR="008B222D" w:rsidRPr="00115C2E">
        <w:rPr>
          <w:rFonts w:ascii="Times" w:hAnsi="Times"/>
        </w:rPr>
        <w:t xml:space="preserve">. </w:t>
      </w:r>
    </w:p>
    <w:p w14:paraId="7D9C322D" w14:textId="77777777" w:rsidR="008B222D" w:rsidRPr="00115C2E" w:rsidRDefault="008B222D" w:rsidP="00BD5C2D">
      <w:pPr>
        <w:spacing w:line="480" w:lineRule="auto"/>
        <w:jc w:val="both"/>
        <w:rPr>
          <w:rFonts w:ascii="Times" w:hAnsi="Times"/>
        </w:rPr>
      </w:pPr>
    </w:p>
    <w:p w14:paraId="36BA7641" w14:textId="7AAB20BD" w:rsidR="0043224F" w:rsidRPr="00115C2E" w:rsidRDefault="00845A36" w:rsidP="00BD5C2D">
      <w:pPr>
        <w:spacing w:line="480" w:lineRule="auto"/>
        <w:jc w:val="both"/>
        <w:rPr>
          <w:rFonts w:ascii="Times" w:eastAsia="Times New Roman" w:hAnsi="Times"/>
          <w:color w:val="000000"/>
        </w:rPr>
      </w:pPr>
      <w:r w:rsidRPr="00115C2E">
        <w:rPr>
          <w:rFonts w:ascii="Times" w:hAnsi="Times"/>
        </w:rPr>
        <w:t xml:space="preserve">The transition of thought described in </w:t>
      </w:r>
      <w:r w:rsidR="007115EA" w:rsidRPr="00115C2E">
        <w:rPr>
          <w:rFonts w:ascii="Times" w:hAnsi="Times"/>
        </w:rPr>
        <w:t>(</w:t>
      </w:r>
      <w:r w:rsidR="008B222D" w:rsidRPr="00115C2E">
        <w:rPr>
          <w:rFonts w:ascii="Times" w:hAnsi="Times"/>
        </w:rPr>
        <w:t xml:space="preserve">2) </w:t>
      </w:r>
      <w:r w:rsidRPr="00115C2E">
        <w:rPr>
          <w:rFonts w:ascii="Times" w:hAnsi="Times"/>
        </w:rPr>
        <w:t>requires that we</w:t>
      </w:r>
      <w:r w:rsidR="00222F8A" w:rsidRPr="00115C2E">
        <w:rPr>
          <w:rFonts w:ascii="Times" w:hAnsi="Times"/>
        </w:rPr>
        <w:t xml:space="preserve"> i</w:t>
      </w:r>
      <w:r w:rsidRPr="00115C2E">
        <w:rPr>
          <w:rFonts w:ascii="Times" w:hAnsi="Times"/>
        </w:rPr>
        <w:t>nfer</w:t>
      </w:r>
      <w:r w:rsidR="008936D9" w:rsidRPr="00115C2E">
        <w:rPr>
          <w:rFonts w:ascii="Times" w:hAnsi="Times"/>
        </w:rPr>
        <w:t xml:space="preserve"> the idea of another’s feelings from their </w:t>
      </w:r>
      <w:r w:rsidR="002367B5" w:rsidRPr="00115C2E">
        <w:rPr>
          <w:rFonts w:ascii="Times" w:hAnsi="Times"/>
        </w:rPr>
        <w:t>behavior</w:t>
      </w:r>
      <w:r w:rsidR="008B222D" w:rsidRPr="00115C2E">
        <w:rPr>
          <w:rFonts w:ascii="Times" w:hAnsi="Times"/>
        </w:rPr>
        <w:t>.</w:t>
      </w:r>
      <w:r w:rsidR="003511C5" w:rsidRPr="00115C2E">
        <w:rPr>
          <w:rFonts w:ascii="Times" w:hAnsi="Times"/>
        </w:rPr>
        <w:t xml:space="preserve"> </w:t>
      </w:r>
      <w:r w:rsidR="008B222D" w:rsidRPr="00115C2E">
        <w:rPr>
          <w:rFonts w:ascii="Times" w:hAnsi="Times"/>
        </w:rPr>
        <w:t xml:space="preserve">This might be thought to require relatively </w:t>
      </w:r>
      <w:r w:rsidR="008936D9" w:rsidRPr="00115C2E">
        <w:rPr>
          <w:rFonts w:ascii="Times" w:hAnsi="Times"/>
        </w:rPr>
        <w:t>soph</w:t>
      </w:r>
      <w:r w:rsidR="007115EA" w:rsidRPr="00115C2E">
        <w:rPr>
          <w:rFonts w:ascii="Times" w:hAnsi="Times"/>
        </w:rPr>
        <w:t xml:space="preserve">isticated </w:t>
      </w:r>
      <w:r w:rsidR="008B222D" w:rsidRPr="00115C2E">
        <w:rPr>
          <w:rFonts w:ascii="Times" w:hAnsi="Times"/>
        </w:rPr>
        <w:t>cognitive capacities, such as, in our terms, a theory of mind</w:t>
      </w:r>
      <w:r w:rsidR="007115EA" w:rsidRPr="00115C2E">
        <w:rPr>
          <w:rFonts w:ascii="Times" w:hAnsi="Times"/>
        </w:rPr>
        <w:t>.</w:t>
      </w:r>
      <w:r w:rsidR="003511C5" w:rsidRPr="00115C2E">
        <w:rPr>
          <w:rFonts w:ascii="Times" w:hAnsi="Times"/>
        </w:rPr>
        <w:t xml:space="preserve"> </w:t>
      </w:r>
      <w:r w:rsidR="008B222D" w:rsidRPr="00115C2E">
        <w:rPr>
          <w:rFonts w:ascii="Times" w:hAnsi="Times"/>
        </w:rPr>
        <w:t xml:space="preserve">However, </w:t>
      </w:r>
      <w:r w:rsidR="007115EA" w:rsidRPr="00115C2E">
        <w:rPr>
          <w:rFonts w:ascii="Times" w:hAnsi="Times"/>
        </w:rPr>
        <w:t xml:space="preserve">Hume’s </w:t>
      </w:r>
      <w:r w:rsidR="002A5B66" w:rsidRPr="00115C2E">
        <w:rPr>
          <w:rFonts w:ascii="Times" w:hAnsi="Times"/>
        </w:rPr>
        <w:t>approach</w:t>
      </w:r>
      <w:r w:rsidR="007115EA" w:rsidRPr="00115C2E">
        <w:rPr>
          <w:rFonts w:ascii="Times" w:hAnsi="Times"/>
        </w:rPr>
        <w:t xml:space="preserve"> </w:t>
      </w:r>
      <w:r w:rsidR="007B412F" w:rsidRPr="00115C2E">
        <w:rPr>
          <w:rFonts w:ascii="Times" w:hAnsi="Times"/>
        </w:rPr>
        <w:t>depends</w:t>
      </w:r>
      <w:r w:rsidR="008B222D" w:rsidRPr="00115C2E">
        <w:rPr>
          <w:rFonts w:ascii="Times" w:hAnsi="Times"/>
        </w:rPr>
        <w:t xml:space="preserve"> solely</w:t>
      </w:r>
      <w:r w:rsidR="007B412F" w:rsidRPr="00115C2E">
        <w:rPr>
          <w:rFonts w:ascii="Times" w:hAnsi="Times"/>
        </w:rPr>
        <w:t xml:space="preserve"> on </w:t>
      </w:r>
      <w:r w:rsidR="008936D9" w:rsidRPr="00115C2E">
        <w:rPr>
          <w:rFonts w:ascii="Times" w:hAnsi="Times"/>
        </w:rPr>
        <w:t xml:space="preserve">principles of association </w:t>
      </w:r>
      <w:r w:rsidR="008B222D" w:rsidRPr="00115C2E">
        <w:rPr>
          <w:rFonts w:ascii="Times" w:hAnsi="Times"/>
        </w:rPr>
        <w:t xml:space="preserve">that lead minds from one idea to another without </w:t>
      </w:r>
      <w:r w:rsidR="00ED3EA6" w:rsidRPr="00115C2E">
        <w:rPr>
          <w:rFonts w:ascii="Times" w:hAnsi="Times"/>
        </w:rPr>
        <w:t xml:space="preserve">any requirement of </w:t>
      </w:r>
      <w:r w:rsidR="008B222D" w:rsidRPr="00115C2E">
        <w:rPr>
          <w:rFonts w:ascii="Times" w:hAnsi="Times"/>
        </w:rPr>
        <w:t>rational governance or oversight</w:t>
      </w:r>
      <w:r w:rsidR="008936D9" w:rsidRPr="00115C2E">
        <w:rPr>
          <w:rFonts w:ascii="Times" w:hAnsi="Times"/>
        </w:rPr>
        <w:t>.</w:t>
      </w:r>
      <w:r w:rsidR="007115EA" w:rsidRPr="00115C2E">
        <w:rPr>
          <w:rFonts w:ascii="Times" w:hAnsi="Times"/>
        </w:rPr>
        <w:t xml:space="preserve"> </w:t>
      </w:r>
      <w:r w:rsidR="00A64813" w:rsidRPr="00115C2E">
        <w:rPr>
          <w:rFonts w:ascii="Times" w:hAnsi="Times"/>
        </w:rPr>
        <w:t>I</w:t>
      </w:r>
      <w:r w:rsidR="008B222D" w:rsidRPr="00115C2E">
        <w:rPr>
          <w:rFonts w:ascii="Times" w:hAnsi="Times"/>
        </w:rPr>
        <w:t xml:space="preserve">t </w:t>
      </w:r>
      <w:r w:rsidR="00ED1FCD" w:rsidRPr="00115C2E">
        <w:rPr>
          <w:rFonts w:ascii="Times" w:hAnsi="Times"/>
        </w:rPr>
        <w:t>i</w:t>
      </w:r>
      <w:r w:rsidR="008B222D" w:rsidRPr="00115C2E">
        <w:rPr>
          <w:rFonts w:ascii="Times" w:hAnsi="Times"/>
        </w:rPr>
        <w:t>s</w:t>
      </w:r>
      <w:r w:rsidR="007B412F" w:rsidRPr="00115C2E">
        <w:rPr>
          <w:rFonts w:ascii="Times" w:hAnsi="Times"/>
        </w:rPr>
        <w:t xml:space="preserve"> </w:t>
      </w:r>
      <w:r w:rsidR="007115EA" w:rsidRPr="00115C2E">
        <w:rPr>
          <w:rFonts w:ascii="Times" w:hAnsi="Times"/>
        </w:rPr>
        <w:t xml:space="preserve">a </w:t>
      </w:r>
      <w:r w:rsidR="00CA7FFB" w:rsidRPr="00115C2E">
        <w:rPr>
          <w:rFonts w:ascii="Times" w:hAnsi="Times"/>
        </w:rPr>
        <w:t xml:space="preserve">brute </w:t>
      </w:r>
      <w:r w:rsidR="007115EA" w:rsidRPr="00115C2E">
        <w:rPr>
          <w:rFonts w:ascii="Times" w:hAnsi="Times"/>
        </w:rPr>
        <w:t xml:space="preserve">fact </w:t>
      </w:r>
      <w:r w:rsidR="008B222D" w:rsidRPr="00115C2E">
        <w:rPr>
          <w:rFonts w:ascii="Times" w:hAnsi="Times"/>
        </w:rPr>
        <w:t>that</w:t>
      </w:r>
      <w:r w:rsidR="007115EA" w:rsidRPr="00115C2E">
        <w:rPr>
          <w:rFonts w:ascii="Times" w:hAnsi="Times"/>
        </w:rPr>
        <w:t xml:space="preserve"> </w:t>
      </w:r>
      <w:r w:rsidR="008B222D" w:rsidRPr="00115C2E">
        <w:rPr>
          <w:rFonts w:ascii="Times" w:hAnsi="Times"/>
        </w:rPr>
        <w:t>our</w:t>
      </w:r>
      <w:r w:rsidR="007115EA" w:rsidRPr="00115C2E">
        <w:rPr>
          <w:rFonts w:ascii="Times" w:hAnsi="Times"/>
        </w:rPr>
        <w:t xml:space="preserve"> minds are </w:t>
      </w:r>
      <w:r w:rsidR="008B222D" w:rsidRPr="00115C2E">
        <w:rPr>
          <w:rFonts w:ascii="Times" w:hAnsi="Times"/>
        </w:rPr>
        <w:t>constructed in such a way</w:t>
      </w:r>
      <w:r w:rsidR="007115EA" w:rsidRPr="00115C2E">
        <w:rPr>
          <w:rFonts w:ascii="Times" w:hAnsi="Times"/>
        </w:rPr>
        <w:t xml:space="preserve"> that ideas </w:t>
      </w:r>
      <w:r w:rsidR="00CA7FFB" w:rsidRPr="00115C2E">
        <w:rPr>
          <w:rFonts w:ascii="Times" w:hAnsi="Times"/>
        </w:rPr>
        <w:t>of</w:t>
      </w:r>
      <w:r w:rsidR="007B412F" w:rsidRPr="00115C2E">
        <w:rPr>
          <w:rFonts w:ascii="Times" w:hAnsi="Times"/>
        </w:rPr>
        <w:t xml:space="preserve"> the</w:t>
      </w:r>
      <w:r w:rsidR="002A5B66" w:rsidRPr="00115C2E">
        <w:rPr>
          <w:rFonts w:ascii="Times" w:hAnsi="Times"/>
        </w:rPr>
        <w:t xml:space="preserve"> </w:t>
      </w:r>
      <w:r w:rsidR="00CA7FFB" w:rsidRPr="00115C2E">
        <w:rPr>
          <w:rFonts w:ascii="Times" w:hAnsi="Times"/>
        </w:rPr>
        <w:t xml:space="preserve">observable </w:t>
      </w:r>
      <w:r w:rsidR="002367B5" w:rsidRPr="00115C2E">
        <w:rPr>
          <w:rFonts w:ascii="Times" w:hAnsi="Times"/>
        </w:rPr>
        <w:t>behavior</w:t>
      </w:r>
      <w:r w:rsidR="00CA7FFB" w:rsidRPr="00115C2E">
        <w:rPr>
          <w:rFonts w:ascii="Times" w:hAnsi="Times"/>
        </w:rPr>
        <w:t xml:space="preserve"> or </w:t>
      </w:r>
      <w:r w:rsidR="00CA7FFB" w:rsidRPr="00115C2E">
        <w:rPr>
          <w:rFonts w:ascii="Times" w:hAnsi="Times" w:cs="Arial"/>
        </w:rPr>
        <w:t>circumstances</w:t>
      </w:r>
      <w:r w:rsidR="007B412F" w:rsidRPr="00115C2E">
        <w:rPr>
          <w:rFonts w:ascii="Times" w:hAnsi="Times" w:cs="Arial"/>
        </w:rPr>
        <w:t xml:space="preserve"> of others</w:t>
      </w:r>
      <w:r w:rsidR="007115EA" w:rsidRPr="00115C2E">
        <w:rPr>
          <w:rFonts w:ascii="Times" w:hAnsi="Times" w:cs="Arial"/>
        </w:rPr>
        <w:t xml:space="preserve"> become associated with ideas of </w:t>
      </w:r>
      <w:r w:rsidR="007B412F" w:rsidRPr="00115C2E">
        <w:rPr>
          <w:rFonts w:ascii="Times" w:hAnsi="Times" w:cs="Arial"/>
        </w:rPr>
        <w:t>the</w:t>
      </w:r>
      <w:r w:rsidR="008B222D" w:rsidRPr="00115C2E">
        <w:rPr>
          <w:rFonts w:ascii="Times" w:hAnsi="Times" w:cs="Arial"/>
        </w:rPr>
        <w:t>ir</w:t>
      </w:r>
      <w:r w:rsidR="007B412F" w:rsidRPr="00115C2E">
        <w:rPr>
          <w:rFonts w:ascii="Times" w:hAnsi="Times" w:cs="Arial"/>
        </w:rPr>
        <w:t xml:space="preserve"> </w:t>
      </w:r>
      <w:r w:rsidR="007115EA" w:rsidRPr="00115C2E">
        <w:rPr>
          <w:rFonts w:ascii="Times" w:hAnsi="Times" w:cs="Arial"/>
        </w:rPr>
        <w:t>inner mental states.</w:t>
      </w:r>
      <w:r w:rsidR="003511C5" w:rsidRPr="00115C2E">
        <w:rPr>
          <w:rFonts w:ascii="Times" w:hAnsi="Times" w:cs="Arial"/>
        </w:rPr>
        <w:t xml:space="preserve"> </w:t>
      </w:r>
      <w:r w:rsidR="003441D1" w:rsidRPr="00115C2E">
        <w:rPr>
          <w:rFonts w:ascii="Times" w:hAnsi="Times" w:cs="Arial"/>
        </w:rPr>
        <w:t xml:space="preserve"> For example,</w:t>
      </w:r>
      <w:r w:rsidR="004866E5" w:rsidRPr="00115C2E">
        <w:rPr>
          <w:rFonts w:ascii="Times" w:hAnsi="Times" w:cs="Arial"/>
        </w:rPr>
        <w:t xml:space="preserve"> our own</w:t>
      </w:r>
      <w:r w:rsidR="003441D1" w:rsidRPr="00115C2E">
        <w:rPr>
          <w:rFonts w:ascii="Times" w:hAnsi="Times" w:cs="Arial"/>
        </w:rPr>
        <w:t xml:space="preserve"> experience</w:t>
      </w:r>
      <w:r w:rsidR="008B222D" w:rsidRPr="00115C2E">
        <w:rPr>
          <w:rFonts w:ascii="Times" w:hAnsi="Times" w:cs="Arial"/>
        </w:rPr>
        <w:t xml:space="preserve"> reveals that </w:t>
      </w:r>
      <w:r w:rsidR="003441D1" w:rsidRPr="00115C2E">
        <w:rPr>
          <w:rFonts w:ascii="Times" w:hAnsi="Times" w:cs="Arial"/>
        </w:rPr>
        <w:t xml:space="preserve">the impression of a flame </w:t>
      </w:r>
      <w:r w:rsidR="008B222D" w:rsidRPr="00115C2E">
        <w:rPr>
          <w:rFonts w:ascii="Times" w:hAnsi="Times" w:cs="Arial"/>
        </w:rPr>
        <w:t>is</w:t>
      </w:r>
      <w:r w:rsidR="003441D1" w:rsidRPr="00115C2E">
        <w:rPr>
          <w:rFonts w:ascii="Times" w:hAnsi="Times" w:cs="Arial"/>
        </w:rPr>
        <w:t xml:space="preserve"> constantly conjoined to</w:t>
      </w:r>
      <w:r w:rsidR="003441D1" w:rsidRPr="00115C2E">
        <w:rPr>
          <w:rFonts w:ascii="Times" w:hAnsi="Times"/>
        </w:rPr>
        <w:t xml:space="preserve"> the impression of heat.</w:t>
      </w:r>
      <w:r w:rsidR="003511C5" w:rsidRPr="00115C2E">
        <w:rPr>
          <w:rFonts w:ascii="Times" w:hAnsi="Times"/>
        </w:rPr>
        <w:t xml:space="preserve"> </w:t>
      </w:r>
      <w:r w:rsidR="00CA7FFB" w:rsidRPr="00115C2E">
        <w:rPr>
          <w:rFonts w:ascii="Times" w:hAnsi="Times"/>
        </w:rPr>
        <w:t>As a result</w:t>
      </w:r>
      <w:r w:rsidR="003441D1" w:rsidRPr="00115C2E">
        <w:rPr>
          <w:rFonts w:ascii="Times" w:hAnsi="Times"/>
        </w:rPr>
        <w:t>, the idea of a flame leads</w:t>
      </w:r>
      <w:r w:rsidR="00CA7FFB" w:rsidRPr="00115C2E">
        <w:rPr>
          <w:rFonts w:ascii="Times" w:hAnsi="Times"/>
        </w:rPr>
        <w:t xml:space="preserve"> to the idea of heat</w:t>
      </w:r>
      <w:r w:rsidR="00F13AA1" w:rsidRPr="00115C2E">
        <w:rPr>
          <w:rFonts w:ascii="Times" w:hAnsi="Times"/>
        </w:rPr>
        <w:t xml:space="preserve"> and we </w:t>
      </w:r>
      <w:r w:rsidR="00F12323" w:rsidRPr="00115C2E">
        <w:rPr>
          <w:rFonts w:ascii="Times" w:hAnsi="Times"/>
        </w:rPr>
        <w:t>form the idea</w:t>
      </w:r>
      <w:r w:rsidR="00F13AA1" w:rsidRPr="00115C2E">
        <w:rPr>
          <w:rFonts w:ascii="Times" w:hAnsi="Times"/>
        </w:rPr>
        <w:t xml:space="preserve"> </w:t>
      </w:r>
      <w:r w:rsidR="002D1511" w:rsidRPr="00115C2E">
        <w:rPr>
          <w:rFonts w:ascii="Times" w:hAnsi="Times"/>
        </w:rPr>
        <w:t xml:space="preserve">that </w:t>
      </w:r>
      <w:r w:rsidR="00F13AA1" w:rsidRPr="00115C2E">
        <w:rPr>
          <w:rFonts w:ascii="Times" w:hAnsi="Times"/>
        </w:rPr>
        <w:t>the former causes the latter</w:t>
      </w:r>
      <w:r w:rsidR="002D1511" w:rsidRPr="00115C2E">
        <w:rPr>
          <w:rFonts w:ascii="Times" w:hAnsi="Times"/>
        </w:rPr>
        <w:t xml:space="preserve"> (</w:t>
      </w:r>
      <w:r w:rsidR="004A68A1" w:rsidRPr="00115C2E">
        <w:rPr>
          <w:rFonts w:ascii="Times" w:eastAsia="Times New Roman" w:hAnsi="Times"/>
          <w:i/>
          <w:color w:val="000000"/>
        </w:rPr>
        <w:t>T</w:t>
      </w:r>
      <w:r w:rsidR="00455434" w:rsidRPr="00115C2E">
        <w:rPr>
          <w:rFonts w:ascii="Times" w:eastAsia="Times New Roman" w:hAnsi="Times"/>
          <w:color w:val="000000"/>
        </w:rPr>
        <w:t>.</w:t>
      </w:r>
      <w:r w:rsidR="004A68A1" w:rsidRPr="00115C2E">
        <w:rPr>
          <w:rFonts w:ascii="Times" w:eastAsia="Times New Roman" w:hAnsi="Times"/>
          <w:color w:val="000000"/>
        </w:rPr>
        <w:t>87</w:t>
      </w:r>
      <w:r w:rsidR="002D1511" w:rsidRPr="00115C2E">
        <w:rPr>
          <w:rFonts w:ascii="Times" w:hAnsi="Times"/>
        </w:rPr>
        <w:t>)</w:t>
      </w:r>
      <w:r w:rsidR="00CA7FFB" w:rsidRPr="00115C2E">
        <w:rPr>
          <w:rFonts w:ascii="Times" w:hAnsi="Times"/>
        </w:rPr>
        <w:t>.</w:t>
      </w:r>
      <w:r w:rsidR="003511C5" w:rsidRPr="00115C2E">
        <w:rPr>
          <w:rFonts w:ascii="Times" w:hAnsi="Times"/>
        </w:rPr>
        <w:t xml:space="preserve"> </w:t>
      </w:r>
      <w:r w:rsidR="002D1511" w:rsidRPr="00115C2E">
        <w:rPr>
          <w:rFonts w:ascii="Times" w:hAnsi="Times"/>
        </w:rPr>
        <w:t>So, whenever we perceive a flame we form the idea of heat.</w:t>
      </w:r>
      <w:r w:rsidR="003511C5" w:rsidRPr="00115C2E">
        <w:rPr>
          <w:rFonts w:ascii="Times" w:hAnsi="Times"/>
        </w:rPr>
        <w:t xml:space="preserve"> </w:t>
      </w:r>
      <w:r w:rsidR="00F13AA1" w:rsidRPr="00115C2E">
        <w:rPr>
          <w:rFonts w:ascii="Times" w:hAnsi="Times"/>
        </w:rPr>
        <w:t>Now, g</w:t>
      </w:r>
      <w:r w:rsidR="00CA7FFB" w:rsidRPr="00115C2E">
        <w:rPr>
          <w:rFonts w:ascii="Times" w:hAnsi="Times"/>
        </w:rPr>
        <w:t>iven our</w:t>
      </w:r>
      <w:r w:rsidR="003441D1" w:rsidRPr="00115C2E">
        <w:rPr>
          <w:rFonts w:ascii="Times" w:hAnsi="Times"/>
        </w:rPr>
        <w:t xml:space="preserve"> basic resemblance</w:t>
      </w:r>
      <w:r w:rsidR="00CA7FFB" w:rsidRPr="00115C2E">
        <w:rPr>
          <w:rFonts w:ascii="Times" w:hAnsi="Times"/>
        </w:rPr>
        <w:t xml:space="preserve"> to others</w:t>
      </w:r>
      <w:r w:rsidR="003441D1" w:rsidRPr="00115C2E">
        <w:rPr>
          <w:rFonts w:ascii="Times" w:hAnsi="Times"/>
        </w:rPr>
        <w:t>, principles of association</w:t>
      </w:r>
      <w:r w:rsidR="00E32707" w:rsidRPr="00115C2E">
        <w:rPr>
          <w:rFonts w:ascii="Times" w:hAnsi="Times"/>
        </w:rPr>
        <w:t xml:space="preserve"> </w:t>
      </w:r>
      <w:r w:rsidR="003441D1" w:rsidRPr="00115C2E">
        <w:rPr>
          <w:rFonts w:ascii="Times" w:hAnsi="Times"/>
        </w:rPr>
        <w:t xml:space="preserve">move </w:t>
      </w:r>
      <w:r w:rsidR="00CA7FFB" w:rsidRPr="00115C2E">
        <w:rPr>
          <w:rFonts w:ascii="Times" w:hAnsi="Times"/>
        </w:rPr>
        <w:t>our</w:t>
      </w:r>
      <w:r w:rsidR="003441D1" w:rsidRPr="00115C2E">
        <w:rPr>
          <w:rFonts w:ascii="Times" w:hAnsi="Times"/>
        </w:rPr>
        <w:t xml:space="preserve"> mind from the idea of another person being exposed to a flame to the idea of another person</w:t>
      </w:r>
      <w:r w:rsidR="00BC35BF" w:rsidRPr="00115C2E">
        <w:rPr>
          <w:rFonts w:ascii="Times" w:hAnsi="Times"/>
        </w:rPr>
        <w:t xml:space="preserve"> feeling heat.</w:t>
      </w:r>
      <w:r w:rsidR="00B22A3A" w:rsidRPr="00115C2E">
        <w:rPr>
          <w:rFonts w:ascii="Times" w:hAnsi="Times"/>
        </w:rPr>
        <w:t xml:space="preserve"> </w:t>
      </w:r>
    </w:p>
    <w:p w14:paraId="757BB4C1" w14:textId="77777777" w:rsidR="0043224F" w:rsidRPr="00115C2E" w:rsidRDefault="0043224F" w:rsidP="00BD5C2D">
      <w:pPr>
        <w:spacing w:line="480" w:lineRule="auto"/>
        <w:jc w:val="both"/>
        <w:rPr>
          <w:rFonts w:ascii="Times" w:hAnsi="Times"/>
        </w:rPr>
      </w:pPr>
    </w:p>
    <w:p w14:paraId="037B5CD4" w14:textId="061D4961" w:rsidR="001160FE" w:rsidRPr="00115C2E" w:rsidRDefault="00BC35BF" w:rsidP="00BD5C2D">
      <w:pPr>
        <w:pStyle w:val="NormalWeb"/>
        <w:spacing w:before="2" w:after="2" w:line="480" w:lineRule="auto"/>
        <w:jc w:val="both"/>
        <w:rPr>
          <w:sz w:val="24"/>
          <w:szCs w:val="24"/>
          <w:lang w:val="en-US"/>
        </w:rPr>
      </w:pPr>
      <w:r w:rsidRPr="00115C2E">
        <w:rPr>
          <w:sz w:val="24"/>
          <w:szCs w:val="24"/>
        </w:rPr>
        <w:t xml:space="preserve">Although </w:t>
      </w:r>
      <w:r w:rsidR="00ED3EA6" w:rsidRPr="00115C2E">
        <w:rPr>
          <w:sz w:val="24"/>
          <w:szCs w:val="24"/>
        </w:rPr>
        <w:t>this is</w:t>
      </w:r>
      <w:r w:rsidR="00F13AA1" w:rsidRPr="00115C2E">
        <w:rPr>
          <w:sz w:val="24"/>
          <w:szCs w:val="24"/>
        </w:rPr>
        <w:t xml:space="preserve"> </w:t>
      </w:r>
      <w:r w:rsidRPr="00115C2E">
        <w:rPr>
          <w:sz w:val="24"/>
          <w:szCs w:val="24"/>
        </w:rPr>
        <w:t xml:space="preserve">an </w:t>
      </w:r>
      <w:r w:rsidR="00F13AA1" w:rsidRPr="00115C2E">
        <w:rPr>
          <w:sz w:val="24"/>
          <w:szCs w:val="24"/>
        </w:rPr>
        <w:t xml:space="preserve">inference </w:t>
      </w:r>
      <w:r w:rsidRPr="00115C2E">
        <w:rPr>
          <w:sz w:val="24"/>
          <w:szCs w:val="24"/>
        </w:rPr>
        <w:t xml:space="preserve">from </w:t>
      </w:r>
      <w:r w:rsidR="003D3A42" w:rsidRPr="00115C2E">
        <w:rPr>
          <w:sz w:val="24"/>
          <w:szCs w:val="24"/>
        </w:rPr>
        <w:t>someone’</w:t>
      </w:r>
      <w:r w:rsidRPr="00115C2E">
        <w:rPr>
          <w:sz w:val="24"/>
          <w:szCs w:val="24"/>
        </w:rPr>
        <w:t xml:space="preserve">s behaviour or circumstances to their mental states, </w:t>
      </w:r>
      <w:r w:rsidR="00ED3EA6" w:rsidRPr="00115C2E">
        <w:rPr>
          <w:sz w:val="24"/>
          <w:szCs w:val="24"/>
        </w:rPr>
        <w:t>it</w:t>
      </w:r>
      <w:r w:rsidRPr="00115C2E">
        <w:rPr>
          <w:sz w:val="24"/>
          <w:szCs w:val="24"/>
        </w:rPr>
        <w:t xml:space="preserve"> depends on</w:t>
      </w:r>
      <w:r w:rsidR="00F13AA1" w:rsidRPr="00115C2E">
        <w:rPr>
          <w:sz w:val="24"/>
          <w:szCs w:val="24"/>
        </w:rPr>
        <w:t xml:space="preserve"> </w:t>
      </w:r>
      <w:r w:rsidR="00E32707" w:rsidRPr="00115C2E">
        <w:rPr>
          <w:sz w:val="24"/>
          <w:szCs w:val="24"/>
        </w:rPr>
        <w:t>probabilistic</w:t>
      </w:r>
      <w:r w:rsidRPr="00115C2E">
        <w:rPr>
          <w:sz w:val="24"/>
          <w:szCs w:val="24"/>
        </w:rPr>
        <w:t xml:space="preserve"> reason</w:t>
      </w:r>
      <w:r w:rsidR="00E32707" w:rsidRPr="00115C2E">
        <w:rPr>
          <w:sz w:val="24"/>
          <w:szCs w:val="24"/>
        </w:rPr>
        <w:t>ing</w:t>
      </w:r>
      <w:r w:rsidRPr="00115C2E">
        <w:rPr>
          <w:sz w:val="24"/>
          <w:szCs w:val="24"/>
        </w:rPr>
        <w:t xml:space="preserve"> that can be</w:t>
      </w:r>
      <w:r w:rsidR="00845A36" w:rsidRPr="00115C2E">
        <w:rPr>
          <w:sz w:val="24"/>
          <w:szCs w:val="24"/>
        </w:rPr>
        <w:t xml:space="preserve"> explained entirely</w:t>
      </w:r>
      <w:r w:rsidR="00845A36" w:rsidRPr="00115C2E">
        <w:rPr>
          <w:sz w:val="24"/>
          <w:szCs w:val="24"/>
          <w:lang w:val="en-US"/>
        </w:rPr>
        <w:t xml:space="preserve"> </w:t>
      </w:r>
      <w:r w:rsidR="00845A36" w:rsidRPr="00115C2E">
        <w:rPr>
          <w:sz w:val="24"/>
          <w:szCs w:val="24"/>
          <w:lang w:val="en-US"/>
        </w:rPr>
        <w:lastRenderedPageBreak/>
        <w:t>in terms</w:t>
      </w:r>
      <w:r w:rsidR="00845A36" w:rsidRPr="00115C2E">
        <w:rPr>
          <w:sz w:val="24"/>
          <w:szCs w:val="24"/>
        </w:rPr>
        <w:t xml:space="preserve"> of</w:t>
      </w:r>
      <w:r w:rsidR="00F13AA1" w:rsidRPr="00115C2E">
        <w:rPr>
          <w:sz w:val="24"/>
          <w:szCs w:val="24"/>
        </w:rPr>
        <w:t xml:space="preserve"> </w:t>
      </w:r>
      <w:proofErr w:type="spellStart"/>
      <w:r w:rsidR="00ED1FCD" w:rsidRPr="00115C2E">
        <w:rPr>
          <w:sz w:val="24"/>
          <w:szCs w:val="24"/>
        </w:rPr>
        <w:t>associationist</w:t>
      </w:r>
      <w:proofErr w:type="spellEnd"/>
      <w:r w:rsidR="00F13AA1" w:rsidRPr="00115C2E">
        <w:rPr>
          <w:sz w:val="24"/>
          <w:szCs w:val="24"/>
        </w:rPr>
        <w:t xml:space="preserve"> principles</w:t>
      </w:r>
      <w:r w:rsidRPr="00115C2E">
        <w:rPr>
          <w:sz w:val="24"/>
          <w:szCs w:val="24"/>
        </w:rPr>
        <w:t>.</w:t>
      </w:r>
      <w:r w:rsidR="003511C5" w:rsidRPr="00115C2E">
        <w:rPr>
          <w:sz w:val="24"/>
          <w:szCs w:val="24"/>
        </w:rPr>
        <w:t xml:space="preserve"> </w:t>
      </w:r>
      <w:r w:rsidR="00ED1FCD" w:rsidRPr="00115C2E">
        <w:rPr>
          <w:sz w:val="24"/>
          <w:szCs w:val="24"/>
        </w:rPr>
        <w:t xml:space="preserve">It is to be counted as reasoning in the descriptive sense that </w:t>
      </w:r>
      <w:r w:rsidR="00845A36" w:rsidRPr="00115C2E">
        <w:rPr>
          <w:sz w:val="24"/>
          <w:szCs w:val="24"/>
        </w:rPr>
        <w:t>the mind</w:t>
      </w:r>
      <w:r w:rsidR="00ED1FCD" w:rsidRPr="00115C2E">
        <w:rPr>
          <w:sz w:val="24"/>
          <w:szCs w:val="24"/>
        </w:rPr>
        <w:t xml:space="preserve"> </w:t>
      </w:r>
      <w:r w:rsidR="00845A36" w:rsidRPr="00115C2E">
        <w:rPr>
          <w:sz w:val="24"/>
          <w:szCs w:val="24"/>
        </w:rPr>
        <w:t xml:space="preserve">makes </w:t>
      </w:r>
      <w:r w:rsidR="00ED1FCD" w:rsidRPr="00115C2E">
        <w:rPr>
          <w:sz w:val="24"/>
          <w:szCs w:val="24"/>
        </w:rPr>
        <w:t>regular transitions between ideas in accordance with experience.</w:t>
      </w:r>
      <w:r w:rsidR="003511C5" w:rsidRPr="00115C2E">
        <w:rPr>
          <w:sz w:val="24"/>
          <w:szCs w:val="24"/>
        </w:rPr>
        <w:t xml:space="preserve"> </w:t>
      </w:r>
      <w:r w:rsidR="00ED1FCD" w:rsidRPr="00115C2E">
        <w:rPr>
          <w:sz w:val="24"/>
          <w:szCs w:val="24"/>
        </w:rPr>
        <w:t xml:space="preserve">However, there is no need to invoke </w:t>
      </w:r>
      <w:r w:rsidR="00845A36" w:rsidRPr="00115C2E">
        <w:rPr>
          <w:sz w:val="24"/>
          <w:szCs w:val="24"/>
        </w:rPr>
        <w:t xml:space="preserve">higher-order, </w:t>
      </w:r>
      <w:r w:rsidR="00ED1FCD" w:rsidRPr="00115C2E">
        <w:rPr>
          <w:sz w:val="24"/>
          <w:szCs w:val="24"/>
        </w:rPr>
        <w:t>rational governance or oversight</w:t>
      </w:r>
      <w:r w:rsidR="00845A36" w:rsidRPr="00115C2E">
        <w:rPr>
          <w:sz w:val="24"/>
          <w:szCs w:val="24"/>
          <w:lang w:val="en-US"/>
        </w:rPr>
        <w:t>.</w:t>
      </w:r>
      <w:r w:rsidR="003511C5" w:rsidRPr="00115C2E">
        <w:rPr>
          <w:sz w:val="24"/>
          <w:szCs w:val="24"/>
          <w:lang w:val="en-US"/>
        </w:rPr>
        <w:t xml:space="preserve"> </w:t>
      </w:r>
      <w:r w:rsidR="00845A36" w:rsidRPr="00115C2E">
        <w:rPr>
          <w:sz w:val="24"/>
          <w:szCs w:val="24"/>
          <w:lang w:val="en-US"/>
        </w:rPr>
        <w:t>Reason is just the description we give to the orderly transition of ideas in accordance with the psychological principles that arise from our natural constitution.</w:t>
      </w:r>
      <w:r w:rsidR="003511C5" w:rsidRPr="00115C2E">
        <w:rPr>
          <w:sz w:val="24"/>
          <w:szCs w:val="24"/>
          <w:lang w:val="en-US"/>
        </w:rPr>
        <w:t xml:space="preserve"> </w:t>
      </w:r>
      <w:r w:rsidR="001160FE" w:rsidRPr="00115C2E">
        <w:rPr>
          <w:sz w:val="24"/>
          <w:szCs w:val="24"/>
          <w:lang w:val="en-US"/>
        </w:rPr>
        <w:t>The following passage captures the idea well:</w:t>
      </w:r>
    </w:p>
    <w:p w14:paraId="2EA4D0C9" w14:textId="77777777" w:rsidR="001160FE" w:rsidRPr="00115C2E" w:rsidRDefault="001160FE" w:rsidP="00BD5C2D">
      <w:pPr>
        <w:pStyle w:val="NormalWeb"/>
        <w:spacing w:before="2" w:after="2" w:line="480" w:lineRule="auto"/>
        <w:jc w:val="both"/>
        <w:rPr>
          <w:sz w:val="24"/>
          <w:szCs w:val="24"/>
          <w:lang w:val="en-US"/>
        </w:rPr>
      </w:pPr>
    </w:p>
    <w:p w14:paraId="03EA8976" w14:textId="1F847AA0" w:rsidR="001160FE" w:rsidRPr="00115C2E" w:rsidRDefault="001160FE" w:rsidP="00BD5C2D">
      <w:pPr>
        <w:pStyle w:val="NormalWeb"/>
        <w:spacing w:before="2" w:after="2" w:line="480" w:lineRule="auto"/>
        <w:ind w:left="284"/>
        <w:jc w:val="both"/>
        <w:rPr>
          <w:sz w:val="24"/>
          <w:szCs w:val="24"/>
          <w:lang w:val="en-US"/>
        </w:rPr>
      </w:pPr>
      <w:r w:rsidRPr="00115C2E">
        <w:rPr>
          <w:sz w:val="24"/>
          <w:szCs w:val="24"/>
          <w:lang w:val="en-US"/>
        </w:rPr>
        <w:t xml:space="preserve">Nothing shews more the force of habit in reconciling us to any </w:t>
      </w:r>
      <w:proofErr w:type="spellStart"/>
      <w:r w:rsidRPr="00115C2E">
        <w:rPr>
          <w:sz w:val="24"/>
          <w:szCs w:val="24"/>
          <w:lang w:val="en-US"/>
        </w:rPr>
        <w:t>phaenomenon</w:t>
      </w:r>
      <w:proofErr w:type="spellEnd"/>
      <w:r w:rsidRPr="00115C2E">
        <w:rPr>
          <w:sz w:val="24"/>
          <w:szCs w:val="24"/>
          <w:lang w:val="en-US"/>
        </w:rPr>
        <w:t xml:space="preserve">, than this, that men are not </w:t>
      </w:r>
      <w:proofErr w:type="spellStart"/>
      <w:r w:rsidRPr="00115C2E">
        <w:rPr>
          <w:sz w:val="24"/>
          <w:szCs w:val="24"/>
          <w:lang w:val="en-US"/>
        </w:rPr>
        <w:t>astonish’d</w:t>
      </w:r>
      <w:proofErr w:type="spellEnd"/>
      <w:r w:rsidRPr="00115C2E">
        <w:rPr>
          <w:sz w:val="24"/>
          <w:szCs w:val="24"/>
          <w:lang w:val="en-US"/>
        </w:rPr>
        <w:t xml:space="preserve"> at the operations of their own reason, at the same time, that they admire the </w:t>
      </w:r>
      <w:r w:rsidRPr="00115C2E">
        <w:rPr>
          <w:i/>
          <w:sz w:val="24"/>
          <w:szCs w:val="24"/>
          <w:lang w:val="en-US"/>
        </w:rPr>
        <w:t xml:space="preserve">instinct </w:t>
      </w:r>
      <w:r w:rsidRPr="00115C2E">
        <w:rPr>
          <w:sz w:val="24"/>
          <w:szCs w:val="24"/>
          <w:lang w:val="en-US"/>
        </w:rPr>
        <w:t xml:space="preserve">of animals, and find a difficulty in explaining it, merely because it cannot be </w:t>
      </w:r>
      <w:proofErr w:type="spellStart"/>
      <w:r w:rsidRPr="00115C2E">
        <w:rPr>
          <w:sz w:val="24"/>
          <w:szCs w:val="24"/>
          <w:lang w:val="en-US"/>
        </w:rPr>
        <w:t>reduc’d</w:t>
      </w:r>
      <w:proofErr w:type="spellEnd"/>
      <w:r w:rsidRPr="00115C2E">
        <w:rPr>
          <w:sz w:val="24"/>
          <w:szCs w:val="24"/>
          <w:lang w:val="en-US"/>
        </w:rPr>
        <w:t xml:space="preserve"> to the very same principles.</w:t>
      </w:r>
      <w:r w:rsidR="003511C5" w:rsidRPr="00115C2E">
        <w:rPr>
          <w:sz w:val="24"/>
          <w:szCs w:val="24"/>
          <w:lang w:val="en-US"/>
        </w:rPr>
        <w:t xml:space="preserve"> </w:t>
      </w:r>
      <w:r w:rsidRPr="00115C2E">
        <w:rPr>
          <w:sz w:val="24"/>
          <w:szCs w:val="24"/>
          <w:lang w:val="en-US"/>
        </w:rPr>
        <w:t>To consider the matter aright, reason is nothing b</w:t>
      </w:r>
      <w:r w:rsidR="001A58BA" w:rsidRPr="00115C2E">
        <w:rPr>
          <w:sz w:val="24"/>
          <w:szCs w:val="24"/>
          <w:lang w:val="en-US"/>
        </w:rPr>
        <w:t>ut</w:t>
      </w:r>
      <w:r w:rsidRPr="00115C2E">
        <w:rPr>
          <w:sz w:val="24"/>
          <w:szCs w:val="24"/>
          <w:lang w:val="en-US"/>
        </w:rPr>
        <w:t xml:space="preserve"> a wonderful and unintelligible instinct in our souls, which carries us along a certain train of ideas. (</w:t>
      </w:r>
      <w:r w:rsidRPr="00115C2E">
        <w:rPr>
          <w:i/>
          <w:sz w:val="24"/>
          <w:szCs w:val="24"/>
          <w:lang w:val="en-US"/>
        </w:rPr>
        <w:t>T</w:t>
      </w:r>
      <w:r w:rsidR="00455434" w:rsidRPr="00115C2E">
        <w:rPr>
          <w:sz w:val="24"/>
          <w:szCs w:val="24"/>
          <w:lang w:val="en-US"/>
        </w:rPr>
        <w:t>.</w:t>
      </w:r>
      <w:r w:rsidRPr="00115C2E">
        <w:rPr>
          <w:sz w:val="24"/>
          <w:szCs w:val="24"/>
          <w:lang w:val="en-US"/>
        </w:rPr>
        <w:t>178-9)</w:t>
      </w:r>
    </w:p>
    <w:p w14:paraId="57A8308F" w14:textId="77777777" w:rsidR="001160FE" w:rsidRPr="00115C2E" w:rsidRDefault="001160FE" w:rsidP="00BD5C2D">
      <w:pPr>
        <w:pStyle w:val="NormalWeb"/>
        <w:spacing w:before="2" w:after="2" w:line="480" w:lineRule="auto"/>
        <w:jc w:val="both"/>
        <w:rPr>
          <w:sz w:val="24"/>
          <w:szCs w:val="24"/>
          <w:lang w:val="en-US"/>
        </w:rPr>
      </w:pPr>
    </w:p>
    <w:p w14:paraId="5666F6C9" w14:textId="0504EE0F" w:rsidR="004B58B5" w:rsidRPr="00115C2E" w:rsidRDefault="002D1511" w:rsidP="00BD5C2D">
      <w:pPr>
        <w:spacing w:line="480" w:lineRule="auto"/>
        <w:jc w:val="both"/>
        <w:rPr>
          <w:rFonts w:ascii="Times" w:hAnsi="Times"/>
        </w:rPr>
      </w:pPr>
      <w:r w:rsidRPr="00115C2E">
        <w:rPr>
          <w:rFonts w:ascii="Times" w:hAnsi="Times"/>
        </w:rPr>
        <w:t>There is no reason to limit reasoning in this</w:t>
      </w:r>
      <w:r w:rsidR="00E13891" w:rsidRPr="00115C2E">
        <w:rPr>
          <w:rFonts w:ascii="Times" w:hAnsi="Times"/>
        </w:rPr>
        <w:t xml:space="preserve"> descriptive sense to humans.</w:t>
      </w:r>
      <w:r w:rsidR="003511C5" w:rsidRPr="00115C2E">
        <w:rPr>
          <w:rFonts w:ascii="Times" w:hAnsi="Times"/>
        </w:rPr>
        <w:t xml:space="preserve"> </w:t>
      </w:r>
      <w:r w:rsidR="008172AD" w:rsidRPr="00115C2E">
        <w:rPr>
          <w:rFonts w:ascii="Times" w:hAnsi="Times"/>
        </w:rPr>
        <w:t>Nor do other stages in the process require uniquely human abilities.</w:t>
      </w:r>
      <w:r w:rsidR="003511C5" w:rsidRPr="00115C2E">
        <w:rPr>
          <w:rFonts w:ascii="Times" w:hAnsi="Times"/>
        </w:rPr>
        <w:t xml:space="preserve"> </w:t>
      </w:r>
      <w:r w:rsidR="00E13891" w:rsidRPr="00115C2E">
        <w:rPr>
          <w:rFonts w:ascii="Times" w:hAnsi="Times"/>
        </w:rPr>
        <w:t>I</w:t>
      </w:r>
      <w:r w:rsidRPr="00115C2E">
        <w:rPr>
          <w:rFonts w:ascii="Times" w:hAnsi="Times"/>
        </w:rPr>
        <w:t>ndeed, Hume explicitly observes that s</w:t>
      </w:r>
      <w:r w:rsidR="00BC35BF" w:rsidRPr="00115C2E">
        <w:rPr>
          <w:rFonts w:ascii="Times" w:hAnsi="Times"/>
        </w:rPr>
        <w:t>ome other animals are capable of sympathy.</w:t>
      </w:r>
      <w:r w:rsidR="003511C5" w:rsidRPr="00115C2E">
        <w:rPr>
          <w:rFonts w:ascii="Times" w:hAnsi="Times"/>
        </w:rPr>
        <w:t xml:space="preserve"> </w:t>
      </w:r>
      <w:r w:rsidR="00DE5C1D" w:rsidRPr="00115C2E">
        <w:rPr>
          <w:rFonts w:ascii="Times" w:hAnsi="Times"/>
        </w:rPr>
        <w:t>We can, thinks Hume, ‘observe the force of sympathy thro’ the whole animal creation</w:t>
      </w:r>
      <w:r w:rsidR="0094250D" w:rsidRPr="00115C2E">
        <w:rPr>
          <w:rFonts w:ascii="Times" w:hAnsi="Times"/>
        </w:rPr>
        <w:t>, and the easy communication of sentiments from one thinking being to another</w:t>
      </w:r>
      <w:r w:rsidR="00DE5C1D" w:rsidRPr="00115C2E">
        <w:rPr>
          <w:rFonts w:ascii="Times" w:hAnsi="Times"/>
        </w:rPr>
        <w:t>’ (</w:t>
      </w:r>
      <w:r w:rsidR="00B027D1" w:rsidRPr="00115C2E">
        <w:rPr>
          <w:rFonts w:ascii="Times" w:hAnsi="Times"/>
          <w:i/>
        </w:rPr>
        <w:t>T</w:t>
      </w:r>
      <w:r w:rsidR="00455434" w:rsidRPr="00115C2E">
        <w:rPr>
          <w:rFonts w:ascii="Times" w:hAnsi="Times"/>
        </w:rPr>
        <w:t>.</w:t>
      </w:r>
      <w:r w:rsidR="00DE5C1D" w:rsidRPr="00115C2E">
        <w:rPr>
          <w:rFonts w:ascii="Times" w:hAnsi="Times"/>
        </w:rPr>
        <w:t>363)</w:t>
      </w:r>
      <w:r w:rsidR="0094250D" w:rsidRPr="00115C2E">
        <w:rPr>
          <w:rFonts w:ascii="Times" w:hAnsi="Times"/>
        </w:rPr>
        <w:t>.</w:t>
      </w:r>
      <w:r w:rsidR="006C0659" w:rsidRPr="00115C2E">
        <w:rPr>
          <w:rFonts w:ascii="Times" w:hAnsi="Times"/>
        </w:rPr>
        <w:t xml:space="preserve"> </w:t>
      </w:r>
      <w:r w:rsidR="0094250D" w:rsidRPr="00115C2E">
        <w:rPr>
          <w:rFonts w:ascii="Times" w:hAnsi="Times"/>
        </w:rPr>
        <w:t xml:space="preserve">Moreover, </w:t>
      </w:r>
      <w:r w:rsidR="006C0659" w:rsidRPr="00115C2E">
        <w:rPr>
          <w:rFonts w:ascii="Times" w:hAnsi="Times"/>
        </w:rPr>
        <w:t xml:space="preserve">it is ‘evident that </w:t>
      </w:r>
      <w:r w:rsidR="006C0659" w:rsidRPr="00115C2E">
        <w:rPr>
          <w:rFonts w:ascii="Times" w:hAnsi="Times"/>
          <w:i/>
        </w:rPr>
        <w:t>sympathy</w:t>
      </w:r>
      <w:r w:rsidR="006C0659" w:rsidRPr="00115C2E">
        <w:rPr>
          <w:rFonts w:ascii="Times" w:hAnsi="Times"/>
        </w:rPr>
        <w:t>, or the communication of passions, takes place</w:t>
      </w:r>
      <w:r w:rsidR="00A64813" w:rsidRPr="00115C2E">
        <w:rPr>
          <w:rFonts w:ascii="Times" w:hAnsi="Times"/>
        </w:rPr>
        <w:t xml:space="preserve"> among</w:t>
      </w:r>
      <w:r w:rsidR="006C0659" w:rsidRPr="00115C2E">
        <w:rPr>
          <w:rFonts w:ascii="Times" w:hAnsi="Times"/>
        </w:rPr>
        <w:t xml:space="preserve"> animals, no less than among men’ (</w:t>
      </w:r>
      <w:r w:rsidR="00B027D1" w:rsidRPr="00115C2E">
        <w:rPr>
          <w:rFonts w:ascii="Times" w:hAnsi="Times"/>
          <w:i/>
        </w:rPr>
        <w:t>T</w:t>
      </w:r>
      <w:r w:rsidR="00455434" w:rsidRPr="00115C2E">
        <w:rPr>
          <w:rFonts w:ascii="Times" w:hAnsi="Times"/>
        </w:rPr>
        <w:t>.</w:t>
      </w:r>
      <w:r w:rsidR="006C0659" w:rsidRPr="00115C2E">
        <w:rPr>
          <w:rFonts w:ascii="Times" w:hAnsi="Times"/>
        </w:rPr>
        <w:t>398)</w:t>
      </w:r>
      <w:r w:rsidR="00DE5C1D" w:rsidRPr="00115C2E">
        <w:rPr>
          <w:rFonts w:ascii="Times" w:hAnsi="Times"/>
        </w:rPr>
        <w:t>.</w:t>
      </w:r>
      <w:r w:rsidR="003511C5" w:rsidRPr="00115C2E">
        <w:rPr>
          <w:rFonts w:ascii="Times" w:hAnsi="Times"/>
        </w:rPr>
        <w:t xml:space="preserve"> </w:t>
      </w:r>
    </w:p>
    <w:p w14:paraId="47166565" w14:textId="77777777" w:rsidR="004B58B5" w:rsidRPr="00115C2E" w:rsidRDefault="004B58B5" w:rsidP="00BD5C2D">
      <w:pPr>
        <w:spacing w:line="480" w:lineRule="auto"/>
        <w:jc w:val="both"/>
        <w:rPr>
          <w:rFonts w:ascii="Times" w:hAnsi="Times"/>
        </w:rPr>
      </w:pPr>
    </w:p>
    <w:p w14:paraId="14A1953D" w14:textId="77777777" w:rsidR="008936D9" w:rsidRPr="00115C2E" w:rsidRDefault="0070613B" w:rsidP="00BD5C2D">
      <w:pPr>
        <w:spacing w:line="480" w:lineRule="auto"/>
        <w:jc w:val="both"/>
        <w:outlineLvl w:val="0"/>
        <w:rPr>
          <w:rFonts w:ascii="Times" w:hAnsi="Times"/>
          <w:b/>
        </w:rPr>
      </w:pPr>
      <w:r w:rsidRPr="00115C2E">
        <w:rPr>
          <w:rFonts w:ascii="Times" w:hAnsi="Times"/>
          <w:b/>
        </w:rPr>
        <w:t>5</w:t>
      </w:r>
      <w:r w:rsidR="008768DA" w:rsidRPr="00115C2E">
        <w:rPr>
          <w:rFonts w:ascii="Times" w:hAnsi="Times"/>
          <w:b/>
        </w:rPr>
        <w:t xml:space="preserve">. Sympathy Between Species </w:t>
      </w:r>
    </w:p>
    <w:p w14:paraId="725894C3" w14:textId="77777777" w:rsidR="0055292A" w:rsidRPr="00115C2E" w:rsidRDefault="0055292A" w:rsidP="00BD5C2D">
      <w:pPr>
        <w:spacing w:line="480" w:lineRule="auto"/>
        <w:jc w:val="both"/>
        <w:rPr>
          <w:rFonts w:ascii="Times" w:hAnsi="Times"/>
          <w:b/>
        </w:rPr>
      </w:pPr>
    </w:p>
    <w:p w14:paraId="420195E3" w14:textId="770C2B6C" w:rsidR="00A90B07" w:rsidRPr="00115C2E" w:rsidRDefault="009E6F71" w:rsidP="00A90B07">
      <w:pPr>
        <w:spacing w:line="480" w:lineRule="auto"/>
        <w:jc w:val="both"/>
        <w:rPr>
          <w:rFonts w:ascii="Times" w:eastAsia="Times New Roman" w:hAnsi="Times"/>
          <w:lang w:val="en-NZ"/>
        </w:rPr>
      </w:pPr>
      <w:r w:rsidRPr="00115C2E">
        <w:rPr>
          <w:rFonts w:ascii="Times" w:hAnsi="Times"/>
        </w:rPr>
        <w:lastRenderedPageBreak/>
        <w:t xml:space="preserve">Hume’s account of sympathy depends on the resemblance between the </w:t>
      </w:r>
      <w:r w:rsidR="002367B5" w:rsidRPr="00115C2E">
        <w:rPr>
          <w:rFonts w:ascii="Times" w:hAnsi="Times"/>
        </w:rPr>
        <w:t>sympathizing</w:t>
      </w:r>
      <w:r w:rsidR="00A64813" w:rsidRPr="00115C2E">
        <w:rPr>
          <w:rFonts w:ascii="Times" w:hAnsi="Times"/>
        </w:rPr>
        <w:t xml:space="preserve"> mind</w:t>
      </w:r>
      <w:r w:rsidRPr="00115C2E">
        <w:rPr>
          <w:rFonts w:ascii="Times" w:hAnsi="Times"/>
        </w:rPr>
        <w:t xml:space="preserve"> and the object of </w:t>
      </w:r>
      <w:r w:rsidR="00A64813" w:rsidRPr="00115C2E">
        <w:rPr>
          <w:rFonts w:ascii="Times" w:hAnsi="Times"/>
        </w:rPr>
        <w:t>its</w:t>
      </w:r>
      <w:r w:rsidRPr="00115C2E">
        <w:rPr>
          <w:rFonts w:ascii="Times" w:hAnsi="Times"/>
        </w:rPr>
        <w:t xml:space="preserve"> sympathy.</w:t>
      </w:r>
      <w:r w:rsidR="003511C5" w:rsidRPr="00115C2E">
        <w:rPr>
          <w:rFonts w:ascii="Times" w:hAnsi="Times"/>
        </w:rPr>
        <w:t xml:space="preserve"> </w:t>
      </w:r>
      <w:r w:rsidRPr="00115C2E">
        <w:rPr>
          <w:rFonts w:ascii="Times" w:hAnsi="Times"/>
        </w:rPr>
        <w:t xml:space="preserve">The two must be relevantly </w:t>
      </w:r>
      <w:r w:rsidR="00A64813" w:rsidRPr="00115C2E">
        <w:rPr>
          <w:rFonts w:ascii="Times" w:hAnsi="Times"/>
        </w:rPr>
        <w:t>similar</w:t>
      </w:r>
      <w:r w:rsidR="00D87198" w:rsidRPr="00115C2E">
        <w:rPr>
          <w:rFonts w:ascii="Times" w:hAnsi="Times"/>
        </w:rPr>
        <w:t xml:space="preserve"> for the idea of someone else’s passions to be associated in </w:t>
      </w:r>
      <w:r w:rsidR="00A64813" w:rsidRPr="00115C2E">
        <w:rPr>
          <w:rFonts w:ascii="Times" w:hAnsi="Times"/>
        </w:rPr>
        <w:t xml:space="preserve">the </w:t>
      </w:r>
      <w:r w:rsidR="00D87198" w:rsidRPr="00115C2E">
        <w:rPr>
          <w:rFonts w:ascii="Times" w:hAnsi="Times"/>
        </w:rPr>
        <w:t>imag</w:t>
      </w:r>
      <w:r w:rsidR="00A64813" w:rsidRPr="00115C2E">
        <w:rPr>
          <w:rFonts w:ascii="Times" w:hAnsi="Times"/>
        </w:rPr>
        <w:t xml:space="preserve">ination of the </w:t>
      </w:r>
      <w:r w:rsidR="002367B5" w:rsidRPr="00115C2E">
        <w:rPr>
          <w:rFonts w:ascii="Times" w:hAnsi="Times"/>
        </w:rPr>
        <w:t>sympathizing</w:t>
      </w:r>
      <w:r w:rsidR="00A64813" w:rsidRPr="00115C2E">
        <w:rPr>
          <w:rFonts w:ascii="Times" w:hAnsi="Times"/>
        </w:rPr>
        <w:t xml:space="preserve"> mind</w:t>
      </w:r>
      <w:r w:rsidR="00D87198" w:rsidRPr="00115C2E">
        <w:rPr>
          <w:rFonts w:ascii="Times" w:hAnsi="Times"/>
        </w:rPr>
        <w:t xml:space="preserve"> with an impression of self and become enlivened into a secondary impression</w:t>
      </w:r>
      <w:r w:rsidRPr="00115C2E">
        <w:rPr>
          <w:rFonts w:ascii="Times" w:hAnsi="Times"/>
        </w:rPr>
        <w:t xml:space="preserve">. </w:t>
      </w:r>
      <w:r w:rsidR="008B19E9" w:rsidRPr="00115C2E">
        <w:rPr>
          <w:rFonts w:ascii="Times" w:hAnsi="Times"/>
        </w:rPr>
        <w:t xml:space="preserve">Humans feel sympathy </w:t>
      </w:r>
      <w:r w:rsidR="000E132A" w:rsidRPr="00115C2E">
        <w:rPr>
          <w:rFonts w:ascii="Times" w:hAnsi="Times"/>
        </w:rPr>
        <w:t>towards</w:t>
      </w:r>
      <w:r w:rsidR="008B19E9" w:rsidRPr="00115C2E">
        <w:rPr>
          <w:rFonts w:ascii="Times" w:hAnsi="Times"/>
        </w:rPr>
        <w:t xml:space="preserve"> one another</w:t>
      </w:r>
      <w:r w:rsidRPr="00115C2E">
        <w:rPr>
          <w:rFonts w:ascii="Times" w:hAnsi="Times"/>
        </w:rPr>
        <w:t xml:space="preserve"> because ‘nature has </w:t>
      </w:r>
      <w:proofErr w:type="spellStart"/>
      <w:r w:rsidRPr="00115C2E">
        <w:rPr>
          <w:rFonts w:ascii="Times" w:hAnsi="Times"/>
        </w:rPr>
        <w:t>preserv’d</w:t>
      </w:r>
      <w:proofErr w:type="spellEnd"/>
      <w:r w:rsidRPr="00115C2E">
        <w:rPr>
          <w:rFonts w:ascii="Times" w:hAnsi="Times"/>
        </w:rPr>
        <w:t xml:space="preserve"> a great resemblance among all human creatures’ (</w:t>
      </w:r>
      <w:r w:rsidR="00B027D1" w:rsidRPr="00115C2E">
        <w:rPr>
          <w:rFonts w:ascii="Times" w:hAnsi="Times"/>
          <w:i/>
        </w:rPr>
        <w:t>T</w:t>
      </w:r>
      <w:r w:rsidR="00455434" w:rsidRPr="00115C2E">
        <w:rPr>
          <w:rFonts w:ascii="Times" w:hAnsi="Times"/>
        </w:rPr>
        <w:t>.</w:t>
      </w:r>
      <w:r w:rsidRPr="00115C2E">
        <w:rPr>
          <w:rFonts w:ascii="Times" w:hAnsi="Times"/>
        </w:rPr>
        <w:t xml:space="preserve">318), both </w:t>
      </w:r>
      <w:r w:rsidR="00D87198" w:rsidRPr="00115C2E">
        <w:rPr>
          <w:rFonts w:ascii="Times" w:hAnsi="Times"/>
        </w:rPr>
        <w:t>mental and physical</w:t>
      </w:r>
      <w:r w:rsidR="008B19E9" w:rsidRPr="00115C2E">
        <w:rPr>
          <w:rFonts w:ascii="Times" w:hAnsi="Times"/>
        </w:rPr>
        <w:t>.</w:t>
      </w:r>
      <w:r w:rsidR="003511C5" w:rsidRPr="00115C2E">
        <w:rPr>
          <w:rFonts w:ascii="Times" w:hAnsi="Times"/>
        </w:rPr>
        <w:t xml:space="preserve"> </w:t>
      </w:r>
      <w:r w:rsidR="00D87198" w:rsidRPr="00115C2E">
        <w:rPr>
          <w:rFonts w:ascii="Times" w:hAnsi="Times"/>
        </w:rPr>
        <w:t>There is a similar relation of resemblance between animals of the same species who also feel sympathy towards each other</w:t>
      </w:r>
      <w:r w:rsidR="008B19E9" w:rsidRPr="00115C2E">
        <w:rPr>
          <w:rFonts w:ascii="Times" w:hAnsi="Times"/>
        </w:rPr>
        <w:t>.</w:t>
      </w:r>
      <w:r w:rsidR="003511C5" w:rsidRPr="00115C2E">
        <w:rPr>
          <w:rFonts w:ascii="Times" w:hAnsi="Times"/>
        </w:rPr>
        <w:t xml:space="preserve"> </w:t>
      </w:r>
      <w:r w:rsidR="00A90B07" w:rsidRPr="00115C2E">
        <w:rPr>
          <w:rFonts w:ascii="Times" w:hAnsi="Times"/>
        </w:rPr>
        <w:t>As Hume observes:</w:t>
      </w:r>
    </w:p>
    <w:p w14:paraId="79171429" w14:textId="77777777" w:rsidR="00A90B07" w:rsidRPr="00115C2E" w:rsidRDefault="00A90B07" w:rsidP="00BD5C2D">
      <w:pPr>
        <w:spacing w:line="480" w:lineRule="auto"/>
        <w:jc w:val="both"/>
        <w:rPr>
          <w:rFonts w:ascii="Times" w:hAnsi="Times"/>
        </w:rPr>
      </w:pPr>
      <w:r w:rsidRPr="00115C2E">
        <w:rPr>
          <w:rFonts w:ascii="Times" w:hAnsi="Times"/>
        </w:rPr>
        <w:tab/>
      </w:r>
    </w:p>
    <w:p w14:paraId="5465E70F" w14:textId="59E90DB5" w:rsidR="00A90B07" w:rsidRPr="00115C2E" w:rsidRDefault="00A90B07" w:rsidP="00A90B07">
      <w:pPr>
        <w:spacing w:line="480" w:lineRule="auto"/>
        <w:ind w:left="426"/>
        <w:jc w:val="both"/>
        <w:rPr>
          <w:rFonts w:ascii="Times" w:hAnsi="Times"/>
        </w:rPr>
      </w:pPr>
      <w:r w:rsidRPr="00115C2E">
        <w:rPr>
          <w:rFonts w:ascii="Times" w:hAnsi="Times"/>
        </w:rPr>
        <w:t xml:space="preserve">Grief likewise is </w:t>
      </w:r>
      <w:proofErr w:type="spellStart"/>
      <w:r w:rsidRPr="00115C2E">
        <w:rPr>
          <w:rFonts w:ascii="Times" w:hAnsi="Times"/>
        </w:rPr>
        <w:t>receiv’d</w:t>
      </w:r>
      <w:proofErr w:type="spellEnd"/>
      <w:r w:rsidRPr="00115C2E">
        <w:rPr>
          <w:rFonts w:ascii="Times" w:hAnsi="Times"/>
        </w:rPr>
        <w:t xml:space="preserve"> by sympathy; and produces almost all the same consequences, and excites the same emotion as in our species. </w:t>
      </w:r>
      <w:r w:rsidR="008B19E9" w:rsidRPr="00115C2E">
        <w:rPr>
          <w:rFonts w:ascii="Times" w:hAnsi="Times"/>
        </w:rPr>
        <w:t xml:space="preserve">The </w:t>
      </w:r>
      <w:proofErr w:type="spellStart"/>
      <w:r w:rsidR="008B19E9" w:rsidRPr="00115C2E">
        <w:rPr>
          <w:rFonts w:ascii="Times" w:hAnsi="Times"/>
        </w:rPr>
        <w:t>howlings</w:t>
      </w:r>
      <w:proofErr w:type="spellEnd"/>
      <w:r w:rsidR="008B19E9" w:rsidRPr="00115C2E">
        <w:rPr>
          <w:rFonts w:ascii="Times" w:hAnsi="Times"/>
        </w:rPr>
        <w:t xml:space="preserve"> and lamentations of a dog</w:t>
      </w:r>
      <w:r w:rsidRPr="00115C2E">
        <w:rPr>
          <w:rFonts w:ascii="Times" w:hAnsi="Times"/>
        </w:rPr>
        <w:t xml:space="preserve"> </w:t>
      </w:r>
      <w:r w:rsidR="008B19E9" w:rsidRPr="00115C2E">
        <w:rPr>
          <w:rFonts w:ascii="Times" w:hAnsi="Times"/>
        </w:rPr>
        <w:t>produce a sensible concern in his fellows</w:t>
      </w:r>
      <w:r w:rsidR="00673A59" w:rsidRPr="00115C2E">
        <w:rPr>
          <w:rFonts w:ascii="Times" w:hAnsi="Times"/>
        </w:rPr>
        <w:t>.</w:t>
      </w:r>
      <w:r w:rsidR="008B19E9" w:rsidRPr="00115C2E">
        <w:rPr>
          <w:rFonts w:ascii="Times" w:hAnsi="Times"/>
        </w:rPr>
        <w:t xml:space="preserve"> (</w:t>
      </w:r>
      <w:r w:rsidR="00B027D1" w:rsidRPr="00115C2E">
        <w:rPr>
          <w:rFonts w:ascii="Times" w:hAnsi="Times"/>
          <w:i/>
        </w:rPr>
        <w:t>T</w:t>
      </w:r>
      <w:r w:rsidR="00455434" w:rsidRPr="00115C2E">
        <w:rPr>
          <w:rFonts w:ascii="Times" w:hAnsi="Times"/>
        </w:rPr>
        <w:t>.</w:t>
      </w:r>
      <w:r w:rsidR="008B19E9" w:rsidRPr="00115C2E">
        <w:rPr>
          <w:rFonts w:ascii="Times" w:hAnsi="Times"/>
        </w:rPr>
        <w:t>398)</w:t>
      </w:r>
      <w:r w:rsidR="003511C5" w:rsidRPr="00115C2E">
        <w:rPr>
          <w:rFonts w:ascii="Times" w:hAnsi="Times"/>
        </w:rPr>
        <w:t xml:space="preserve"> </w:t>
      </w:r>
    </w:p>
    <w:p w14:paraId="064A65C6" w14:textId="77777777" w:rsidR="00A90B07" w:rsidRPr="00115C2E" w:rsidRDefault="00A90B07" w:rsidP="00BD5C2D">
      <w:pPr>
        <w:spacing w:line="480" w:lineRule="auto"/>
        <w:jc w:val="both"/>
        <w:rPr>
          <w:rFonts w:ascii="Times" w:hAnsi="Times"/>
        </w:rPr>
      </w:pPr>
    </w:p>
    <w:p w14:paraId="39D4F002" w14:textId="645E0749" w:rsidR="00D87198" w:rsidRPr="00115C2E" w:rsidRDefault="00D87198" w:rsidP="00BD5C2D">
      <w:pPr>
        <w:spacing w:line="480" w:lineRule="auto"/>
        <w:jc w:val="both"/>
        <w:rPr>
          <w:rFonts w:ascii="Times" w:hAnsi="Times"/>
        </w:rPr>
      </w:pPr>
      <w:r w:rsidRPr="00115C2E">
        <w:rPr>
          <w:rFonts w:ascii="Times" w:hAnsi="Times"/>
        </w:rPr>
        <w:t xml:space="preserve">Given the necessity of an impression of self for the operations of sympathy, this is a </w:t>
      </w:r>
      <w:r w:rsidR="004866E5" w:rsidRPr="00115C2E">
        <w:rPr>
          <w:rFonts w:ascii="Times" w:hAnsi="Times"/>
        </w:rPr>
        <w:t>striking</w:t>
      </w:r>
      <w:r w:rsidRPr="00115C2E">
        <w:rPr>
          <w:rFonts w:ascii="Times" w:hAnsi="Times"/>
        </w:rPr>
        <w:t xml:space="preserve"> claim.</w:t>
      </w:r>
      <w:r w:rsidR="003511C5" w:rsidRPr="00115C2E">
        <w:rPr>
          <w:rFonts w:ascii="Times" w:hAnsi="Times"/>
        </w:rPr>
        <w:t xml:space="preserve"> </w:t>
      </w:r>
    </w:p>
    <w:p w14:paraId="0FD3EB84" w14:textId="77777777" w:rsidR="00D87198" w:rsidRPr="00115C2E" w:rsidRDefault="00D87198" w:rsidP="00BD5C2D">
      <w:pPr>
        <w:spacing w:line="480" w:lineRule="auto"/>
        <w:jc w:val="both"/>
        <w:rPr>
          <w:rFonts w:ascii="Times" w:hAnsi="Times"/>
        </w:rPr>
      </w:pPr>
    </w:p>
    <w:p w14:paraId="57DAA286" w14:textId="1D5363E4" w:rsidR="000657A5" w:rsidRPr="00115C2E" w:rsidRDefault="00D87198" w:rsidP="00BD5C2D">
      <w:pPr>
        <w:spacing w:line="480" w:lineRule="auto"/>
        <w:jc w:val="both"/>
        <w:rPr>
          <w:rFonts w:ascii="Times" w:hAnsi="Times"/>
        </w:rPr>
      </w:pPr>
      <w:r w:rsidRPr="00115C2E">
        <w:rPr>
          <w:rFonts w:ascii="Times" w:hAnsi="Times"/>
        </w:rPr>
        <w:t>We might ask, however, whether</w:t>
      </w:r>
      <w:r w:rsidR="002943ED" w:rsidRPr="00115C2E">
        <w:rPr>
          <w:rFonts w:ascii="Times" w:hAnsi="Times"/>
        </w:rPr>
        <w:t xml:space="preserve"> the communication of feelings </w:t>
      </w:r>
      <w:r w:rsidRPr="00115C2E">
        <w:rPr>
          <w:rFonts w:ascii="Times" w:hAnsi="Times"/>
        </w:rPr>
        <w:t xml:space="preserve">can </w:t>
      </w:r>
      <w:r w:rsidR="002943ED" w:rsidRPr="00115C2E">
        <w:rPr>
          <w:rFonts w:ascii="Times" w:hAnsi="Times"/>
        </w:rPr>
        <w:t>cross the barriers between species</w:t>
      </w:r>
      <w:r w:rsidR="00A64813" w:rsidRPr="00115C2E">
        <w:rPr>
          <w:rFonts w:ascii="Times" w:hAnsi="Times"/>
        </w:rPr>
        <w:t>.</w:t>
      </w:r>
      <w:r w:rsidR="003511C5" w:rsidRPr="00115C2E">
        <w:rPr>
          <w:rFonts w:ascii="Times" w:hAnsi="Times"/>
        </w:rPr>
        <w:t xml:space="preserve"> </w:t>
      </w:r>
      <w:r w:rsidR="00222F8A" w:rsidRPr="00115C2E">
        <w:rPr>
          <w:rFonts w:ascii="Times" w:hAnsi="Times"/>
        </w:rPr>
        <w:t>Given that</w:t>
      </w:r>
      <w:r w:rsidR="00D75709" w:rsidRPr="00115C2E">
        <w:rPr>
          <w:rFonts w:ascii="Times" w:hAnsi="Times"/>
        </w:rPr>
        <w:t xml:space="preserve"> both</w:t>
      </w:r>
      <w:r w:rsidR="00222F8A" w:rsidRPr="00115C2E">
        <w:rPr>
          <w:rFonts w:ascii="Times" w:hAnsi="Times"/>
        </w:rPr>
        <w:t xml:space="preserve"> humans and animals are capable of sympathy, </w:t>
      </w:r>
      <w:r w:rsidR="006909CC" w:rsidRPr="00115C2E">
        <w:rPr>
          <w:rFonts w:ascii="Times" w:hAnsi="Times"/>
        </w:rPr>
        <w:t>and that the capacity doesn’t depend on</w:t>
      </w:r>
      <w:r w:rsidR="00ED3EA6" w:rsidRPr="00115C2E">
        <w:rPr>
          <w:rFonts w:ascii="Times" w:hAnsi="Times"/>
        </w:rPr>
        <w:t xml:space="preserve"> capacities peculiar to us, it should be</w:t>
      </w:r>
      <w:r w:rsidR="006909CC" w:rsidRPr="00115C2E">
        <w:rPr>
          <w:rFonts w:ascii="Times" w:hAnsi="Times"/>
        </w:rPr>
        <w:t xml:space="preserve"> no surprise that</w:t>
      </w:r>
      <w:r w:rsidR="00B93B69" w:rsidRPr="00115C2E">
        <w:rPr>
          <w:rFonts w:ascii="Times" w:hAnsi="Times"/>
        </w:rPr>
        <w:t xml:space="preserve"> </w:t>
      </w:r>
      <w:r w:rsidR="002943ED" w:rsidRPr="00115C2E">
        <w:rPr>
          <w:rFonts w:ascii="Times" w:hAnsi="Times"/>
        </w:rPr>
        <w:t>Hume’s answer is “yes”</w:t>
      </w:r>
      <w:r w:rsidR="00ED3EA6" w:rsidRPr="00115C2E">
        <w:rPr>
          <w:rFonts w:ascii="Times" w:hAnsi="Times"/>
        </w:rPr>
        <w:t>.</w:t>
      </w:r>
      <w:r w:rsidR="003511C5" w:rsidRPr="00115C2E">
        <w:rPr>
          <w:rFonts w:ascii="Times" w:hAnsi="Times"/>
        </w:rPr>
        <w:t xml:space="preserve"> </w:t>
      </w:r>
      <w:r w:rsidR="00ED3EA6" w:rsidRPr="00115C2E">
        <w:rPr>
          <w:rFonts w:ascii="Times" w:hAnsi="Times"/>
        </w:rPr>
        <w:t xml:space="preserve">He </w:t>
      </w:r>
      <w:r w:rsidR="008172AD" w:rsidRPr="00115C2E">
        <w:rPr>
          <w:rFonts w:ascii="Times" w:hAnsi="Times"/>
        </w:rPr>
        <w:t>affirms this in several places</w:t>
      </w:r>
      <w:r w:rsidR="00907EA4" w:rsidRPr="00115C2E">
        <w:rPr>
          <w:rFonts w:ascii="Times" w:hAnsi="Times"/>
        </w:rPr>
        <w:t>, for example</w:t>
      </w:r>
      <w:r w:rsidR="00956909" w:rsidRPr="00115C2E">
        <w:rPr>
          <w:rFonts w:ascii="Times" w:hAnsi="Times"/>
        </w:rPr>
        <w:t>:</w:t>
      </w:r>
    </w:p>
    <w:p w14:paraId="7999E1B1" w14:textId="77777777" w:rsidR="00B93B69" w:rsidRPr="00115C2E" w:rsidRDefault="00B93B69" w:rsidP="00BD5C2D">
      <w:pPr>
        <w:spacing w:line="480" w:lineRule="auto"/>
        <w:jc w:val="both"/>
        <w:rPr>
          <w:rFonts w:ascii="Times" w:hAnsi="Times"/>
        </w:rPr>
      </w:pPr>
    </w:p>
    <w:p w14:paraId="1F743C89" w14:textId="3297CDA8" w:rsidR="00B93B69" w:rsidRPr="00115C2E" w:rsidRDefault="00315D8B" w:rsidP="00BD5C2D">
      <w:pPr>
        <w:spacing w:line="480" w:lineRule="auto"/>
        <w:ind w:left="426" w:right="220"/>
        <w:jc w:val="both"/>
        <w:rPr>
          <w:rFonts w:ascii="Times" w:hAnsi="Times"/>
        </w:rPr>
      </w:pPr>
      <w:r w:rsidRPr="00115C2E">
        <w:rPr>
          <w:rFonts w:ascii="Times" w:hAnsi="Times"/>
        </w:rPr>
        <w:t xml:space="preserve">Love in animals, has not only for its object animals of the same species, but extends itself farther, and comprehends almost every sensible and thinking </w:t>
      </w:r>
      <w:r w:rsidRPr="00115C2E">
        <w:rPr>
          <w:rFonts w:ascii="Times" w:hAnsi="Times"/>
        </w:rPr>
        <w:lastRenderedPageBreak/>
        <w:t>being.</w:t>
      </w:r>
      <w:r w:rsidR="003511C5" w:rsidRPr="00115C2E">
        <w:rPr>
          <w:rFonts w:ascii="Times" w:hAnsi="Times"/>
        </w:rPr>
        <w:t xml:space="preserve"> </w:t>
      </w:r>
      <w:r w:rsidRPr="00115C2E">
        <w:rPr>
          <w:rFonts w:ascii="Times" w:hAnsi="Times"/>
        </w:rPr>
        <w:t>A dog naturally loves a man above his own species, and very commonly meets with a return of affection.</w:t>
      </w:r>
      <w:r w:rsidR="003511C5" w:rsidRPr="00115C2E">
        <w:rPr>
          <w:rFonts w:ascii="Times" w:hAnsi="Times"/>
        </w:rPr>
        <w:t xml:space="preserve"> </w:t>
      </w:r>
      <w:r w:rsidRPr="00115C2E">
        <w:rPr>
          <w:rFonts w:ascii="Times" w:hAnsi="Times"/>
        </w:rPr>
        <w:t>(</w:t>
      </w:r>
      <w:r w:rsidR="00455434" w:rsidRPr="00115C2E">
        <w:rPr>
          <w:rFonts w:ascii="Times" w:hAnsi="Times"/>
          <w:i/>
        </w:rPr>
        <w:t>T</w:t>
      </w:r>
      <w:r w:rsidR="00455434" w:rsidRPr="00115C2E">
        <w:rPr>
          <w:rFonts w:ascii="Times" w:hAnsi="Times"/>
        </w:rPr>
        <w:t>.</w:t>
      </w:r>
      <w:r w:rsidRPr="00115C2E">
        <w:rPr>
          <w:rFonts w:ascii="Times" w:hAnsi="Times"/>
        </w:rPr>
        <w:t>397</w:t>
      </w:r>
      <w:r w:rsidR="00907EA4" w:rsidRPr="00115C2E">
        <w:rPr>
          <w:rFonts w:ascii="Times" w:hAnsi="Times"/>
        </w:rPr>
        <w:t xml:space="preserve">; see also </w:t>
      </w:r>
      <w:r w:rsidR="00907EA4" w:rsidRPr="00115C2E">
        <w:rPr>
          <w:rFonts w:ascii="Times" w:hAnsi="Times"/>
          <w:i/>
        </w:rPr>
        <w:t>T</w:t>
      </w:r>
      <w:r w:rsidR="00455434" w:rsidRPr="00115C2E">
        <w:rPr>
          <w:rFonts w:ascii="Times" w:hAnsi="Times"/>
        </w:rPr>
        <w:t>.</w:t>
      </w:r>
      <w:r w:rsidR="00907EA4" w:rsidRPr="00115C2E">
        <w:rPr>
          <w:rFonts w:ascii="Times" w:hAnsi="Times"/>
        </w:rPr>
        <w:t xml:space="preserve">481 and </w:t>
      </w:r>
      <w:r w:rsidR="00907EA4" w:rsidRPr="00115C2E">
        <w:rPr>
          <w:rFonts w:ascii="Times" w:hAnsi="Times"/>
          <w:i/>
        </w:rPr>
        <w:t>EPM</w:t>
      </w:r>
      <w:r w:rsidR="00455434" w:rsidRPr="00115C2E">
        <w:rPr>
          <w:rFonts w:ascii="Times" w:hAnsi="Times"/>
        </w:rPr>
        <w:t>.</w:t>
      </w:r>
      <w:r w:rsidR="00907EA4" w:rsidRPr="00115C2E">
        <w:rPr>
          <w:rFonts w:ascii="Times" w:hAnsi="Times"/>
        </w:rPr>
        <w:t>300</w:t>
      </w:r>
      <w:r w:rsidRPr="00115C2E">
        <w:rPr>
          <w:rFonts w:ascii="Times" w:hAnsi="Times"/>
        </w:rPr>
        <w:t>)</w:t>
      </w:r>
    </w:p>
    <w:p w14:paraId="2156060C" w14:textId="77777777" w:rsidR="003849B9" w:rsidRPr="00115C2E" w:rsidRDefault="003849B9" w:rsidP="00BD5C2D">
      <w:pPr>
        <w:spacing w:line="480" w:lineRule="auto"/>
        <w:jc w:val="both"/>
        <w:rPr>
          <w:rFonts w:ascii="Times" w:hAnsi="Times"/>
        </w:rPr>
      </w:pPr>
    </w:p>
    <w:p w14:paraId="13FA539F" w14:textId="1C170B2A" w:rsidR="0043224F" w:rsidRPr="00115C2E" w:rsidRDefault="008172AD" w:rsidP="00BD5C2D">
      <w:pPr>
        <w:pStyle w:val="FootnoteText"/>
        <w:spacing w:line="480" w:lineRule="auto"/>
        <w:jc w:val="both"/>
        <w:rPr>
          <w:rFonts w:ascii="Times" w:hAnsi="Times" w:cs="Times New Roman"/>
        </w:rPr>
      </w:pPr>
      <w:r w:rsidRPr="00115C2E">
        <w:rPr>
          <w:rFonts w:ascii="Times" w:hAnsi="Times" w:cs="Times New Roman"/>
        </w:rPr>
        <w:t xml:space="preserve">The fact that Hume makes the point repeatedly </w:t>
      </w:r>
      <w:r w:rsidR="0043224F" w:rsidRPr="00115C2E">
        <w:rPr>
          <w:rFonts w:ascii="Times" w:hAnsi="Times" w:cs="Times New Roman"/>
        </w:rPr>
        <w:t>indicates</w:t>
      </w:r>
      <w:r w:rsidRPr="00115C2E">
        <w:rPr>
          <w:rFonts w:ascii="Times" w:hAnsi="Times" w:cs="Times New Roman"/>
        </w:rPr>
        <w:t xml:space="preserve"> its importance to his overall project.</w:t>
      </w:r>
      <w:r w:rsidR="003511C5" w:rsidRPr="00115C2E">
        <w:rPr>
          <w:rFonts w:ascii="Times" w:hAnsi="Times" w:cs="Times New Roman"/>
        </w:rPr>
        <w:t xml:space="preserve"> </w:t>
      </w:r>
      <w:r w:rsidR="00707D91" w:rsidRPr="00115C2E">
        <w:rPr>
          <w:rFonts w:ascii="Times" w:hAnsi="Times" w:cs="Times New Roman"/>
        </w:rPr>
        <w:t xml:space="preserve">While humans and animals are mentally and physically different in many ways, the </w:t>
      </w:r>
      <w:r w:rsidR="003E3F4E" w:rsidRPr="00115C2E">
        <w:rPr>
          <w:rFonts w:ascii="Times" w:hAnsi="Times" w:cs="Times New Roman"/>
        </w:rPr>
        <w:t xml:space="preserve">common </w:t>
      </w:r>
      <w:r w:rsidR="00707D91" w:rsidRPr="00115C2E">
        <w:rPr>
          <w:rFonts w:ascii="Times" w:hAnsi="Times" w:cs="Times New Roman"/>
        </w:rPr>
        <w:t xml:space="preserve">capacity for sympathy suggests, by itself, a relevant like-mindedness. </w:t>
      </w:r>
    </w:p>
    <w:p w14:paraId="4F9EA72D" w14:textId="77777777" w:rsidR="0043224F" w:rsidRPr="00115C2E" w:rsidRDefault="0043224F" w:rsidP="00BD5C2D">
      <w:pPr>
        <w:pStyle w:val="FootnoteText"/>
        <w:spacing w:line="480" w:lineRule="auto"/>
        <w:jc w:val="both"/>
        <w:rPr>
          <w:rFonts w:ascii="Times" w:hAnsi="Times" w:cs="Times New Roman"/>
        </w:rPr>
      </w:pPr>
    </w:p>
    <w:p w14:paraId="7C32B51A" w14:textId="0AD151C3" w:rsidR="00222F8A" w:rsidRPr="00115C2E" w:rsidRDefault="006909CC" w:rsidP="00BD5C2D">
      <w:pPr>
        <w:pStyle w:val="FootnoteText"/>
        <w:spacing w:line="480" w:lineRule="auto"/>
        <w:jc w:val="both"/>
        <w:rPr>
          <w:rFonts w:ascii="Times" w:hAnsi="Times" w:cs="Times New Roman"/>
        </w:rPr>
      </w:pPr>
      <w:r w:rsidRPr="00115C2E">
        <w:rPr>
          <w:rFonts w:ascii="Times" w:hAnsi="Times" w:cs="Times New Roman"/>
        </w:rPr>
        <w:t>A</w:t>
      </w:r>
      <w:r w:rsidR="00D75709" w:rsidRPr="00115C2E">
        <w:rPr>
          <w:rFonts w:ascii="Times" w:hAnsi="Times" w:cs="Times New Roman"/>
        </w:rPr>
        <w:t xml:space="preserve"> wonderful</w:t>
      </w:r>
      <w:r w:rsidR="00222F8A" w:rsidRPr="00115C2E">
        <w:rPr>
          <w:rFonts w:ascii="Times" w:hAnsi="Times" w:cs="Times New Roman"/>
        </w:rPr>
        <w:t xml:space="preserve"> anecdote </w:t>
      </w:r>
      <w:r w:rsidR="008172AD" w:rsidRPr="00115C2E">
        <w:rPr>
          <w:rFonts w:ascii="Times" w:hAnsi="Times" w:cs="Times New Roman"/>
        </w:rPr>
        <w:t xml:space="preserve">also </w:t>
      </w:r>
      <w:r w:rsidR="00222F8A" w:rsidRPr="00115C2E">
        <w:rPr>
          <w:rFonts w:ascii="Times" w:hAnsi="Times" w:cs="Times New Roman"/>
        </w:rPr>
        <w:t xml:space="preserve">suggests that </w:t>
      </w:r>
      <w:r w:rsidR="00D75709" w:rsidRPr="00115C2E">
        <w:rPr>
          <w:rFonts w:ascii="Times" w:hAnsi="Times" w:cs="Times New Roman"/>
        </w:rPr>
        <w:t xml:space="preserve">the young </w:t>
      </w:r>
      <w:r w:rsidR="00222F8A" w:rsidRPr="00115C2E">
        <w:rPr>
          <w:rFonts w:ascii="Times" w:hAnsi="Times" w:cs="Times New Roman"/>
        </w:rPr>
        <w:t>Hume</w:t>
      </w:r>
      <w:r w:rsidR="00D75709" w:rsidRPr="00115C2E">
        <w:rPr>
          <w:rFonts w:ascii="Times" w:hAnsi="Times" w:cs="Times New Roman"/>
        </w:rPr>
        <w:t>, at least,</w:t>
      </w:r>
      <w:r w:rsidR="00222F8A" w:rsidRPr="00115C2E">
        <w:rPr>
          <w:rFonts w:ascii="Times" w:hAnsi="Times" w:cs="Times New Roman"/>
        </w:rPr>
        <w:t xml:space="preserve"> fel</w:t>
      </w:r>
      <w:r w:rsidR="003E3F4E" w:rsidRPr="00115C2E">
        <w:rPr>
          <w:rFonts w:ascii="Times" w:hAnsi="Times" w:cs="Times New Roman"/>
        </w:rPr>
        <w:t>t sympathy for other animals</w:t>
      </w:r>
      <w:r w:rsidR="00222F8A" w:rsidRPr="00115C2E">
        <w:rPr>
          <w:rFonts w:ascii="Times" w:hAnsi="Times" w:cs="Times New Roman"/>
        </w:rPr>
        <w:t>.</w:t>
      </w:r>
      <w:r w:rsidR="003511C5" w:rsidRPr="00115C2E">
        <w:rPr>
          <w:rFonts w:ascii="Times" w:hAnsi="Times" w:cs="Times New Roman"/>
        </w:rPr>
        <w:t xml:space="preserve"> </w:t>
      </w:r>
      <w:proofErr w:type="spellStart"/>
      <w:r w:rsidR="00222F8A" w:rsidRPr="00115C2E">
        <w:rPr>
          <w:rFonts w:ascii="Times" w:hAnsi="Times" w:cs="Times New Roman"/>
        </w:rPr>
        <w:t>Mossner</w:t>
      </w:r>
      <w:proofErr w:type="spellEnd"/>
      <w:r w:rsidR="00222F8A" w:rsidRPr="00115C2E">
        <w:rPr>
          <w:rFonts w:ascii="Times" w:hAnsi="Times" w:cs="Times New Roman"/>
        </w:rPr>
        <w:t xml:space="preserve"> relates it as follows: </w:t>
      </w:r>
    </w:p>
    <w:p w14:paraId="405A8FDF" w14:textId="77777777" w:rsidR="00222F8A" w:rsidRPr="00115C2E" w:rsidRDefault="00222F8A" w:rsidP="00BD5C2D">
      <w:pPr>
        <w:pStyle w:val="FootnoteText"/>
        <w:spacing w:line="480" w:lineRule="auto"/>
        <w:jc w:val="both"/>
        <w:rPr>
          <w:rFonts w:ascii="Times" w:hAnsi="Times" w:cs="Times New Roman"/>
        </w:rPr>
      </w:pPr>
    </w:p>
    <w:p w14:paraId="6D4E275D" w14:textId="507EC8B5" w:rsidR="00222F8A" w:rsidRPr="00115C2E" w:rsidRDefault="00222F8A" w:rsidP="00BD5C2D">
      <w:pPr>
        <w:pStyle w:val="FootnoteText"/>
        <w:spacing w:line="480" w:lineRule="auto"/>
        <w:ind w:left="284" w:right="185"/>
        <w:jc w:val="both"/>
        <w:rPr>
          <w:rFonts w:ascii="Times" w:hAnsi="Times" w:cs="Times New Roman"/>
        </w:rPr>
      </w:pPr>
      <w:r w:rsidRPr="00115C2E">
        <w:rPr>
          <w:rFonts w:ascii="Times" w:hAnsi="Times" w:cs="Times New Roman"/>
        </w:rPr>
        <w:t>In his youthful period Hume’s moral fibre was tested at a dinner party given by Lady Dalrymple in Edinburgh.</w:t>
      </w:r>
      <w:r w:rsidR="003511C5" w:rsidRPr="00115C2E">
        <w:rPr>
          <w:rFonts w:ascii="Times" w:hAnsi="Times" w:cs="Times New Roman"/>
        </w:rPr>
        <w:t xml:space="preserve"> </w:t>
      </w:r>
      <w:r w:rsidRPr="00115C2E">
        <w:rPr>
          <w:rFonts w:ascii="Times" w:hAnsi="Times" w:cs="Times New Roman"/>
        </w:rPr>
        <w:t>Lady Anne Lindsay relates the story as told by her grandmother.</w:t>
      </w:r>
      <w:r w:rsidR="003511C5" w:rsidRPr="00115C2E">
        <w:rPr>
          <w:rFonts w:ascii="Times" w:hAnsi="Times" w:cs="Times New Roman"/>
        </w:rPr>
        <w:t xml:space="preserve"> </w:t>
      </w:r>
    </w:p>
    <w:p w14:paraId="6A491451" w14:textId="77777777" w:rsidR="00222F8A" w:rsidRPr="00115C2E" w:rsidRDefault="00222F8A" w:rsidP="00BD5C2D">
      <w:pPr>
        <w:pStyle w:val="FootnoteText"/>
        <w:spacing w:line="480" w:lineRule="auto"/>
        <w:ind w:left="284" w:right="185"/>
        <w:jc w:val="both"/>
        <w:rPr>
          <w:rFonts w:ascii="Times" w:hAnsi="Times" w:cs="Times New Roman"/>
        </w:rPr>
      </w:pPr>
    </w:p>
    <w:p w14:paraId="109D593F" w14:textId="77777777" w:rsidR="00222F8A" w:rsidRPr="00115C2E" w:rsidRDefault="00222F8A" w:rsidP="00BD5C2D">
      <w:pPr>
        <w:pStyle w:val="FootnoteText"/>
        <w:spacing w:line="480" w:lineRule="auto"/>
        <w:ind w:left="284" w:right="185" w:firstLine="720"/>
        <w:jc w:val="both"/>
        <w:rPr>
          <w:rFonts w:ascii="Times" w:hAnsi="Times" w:cs="Times New Roman"/>
        </w:rPr>
      </w:pPr>
      <w:r w:rsidRPr="00115C2E">
        <w:rPr>
          <w:rFonts w:ascii="Times" w:hAnsi="Times" w:cs="Times New Roman"/>
        </w:rPr>
        <w:t xml:space="preserve">You know the Truthfulness of his Honest Nature … as a Boy he was a fat, stupid, lumbering Clown, but full of sensibility and Justice, - one day at my house, when he was about 16 a most unpleasant odour offended the Company before dinner … “O the Dog … the Dog.” Cried out everyone “put out the Dog; ‘tis that vile Beast Pod, kick him down stairs … pray.” – </w:t>
      </w:r>
    </w:p>
    <w:p w14:paraId="7F7575FD" w14:textId="77777777" w:rsidR="00222F8A" w:rsidRPr="00115C2E" w:rsidRDefault="00222F8A" w:rsidP="00BD5C2D">
      <w:pPr>
        <w:pStyle w:val="FootnoteText"/>
        <w:spacing w:line="480" w:lineRule="auto"/>
        <w:ind w:left="284" w:right="185" w:firstLine="720"/>
        <w:jc w:val="both"/>
        <w:rPr>
          <w:rFonts w:ascii="Times" w:hAnsi="Times" w:cs="Times New Roman"/>
        </w:rPr>
      </w:pPr>
      <w:r w:rsidRPr="00115C2E">
        <w:rPr>
          <w:rFonts w:ascii="Times" w:hAnsi="Times" w:cs="Times New Roman"/>
        </w:rPr>
        <w:t xml:space="preserve">Hume stood abashed, his heart smote him … “Oh do not hurt the Beast” he said … “it is not Pod, it is Me!” </w:t>
      </w:r>
    </w:p>
    <w:p w14:paraId="583C5C47" w14:textId="77777777" w:rsidR="00222F8A" w:rsidRPr="00115C2E" w:rsidRDefault="00222F8A" w:rsidP="00BD5C2D">
      <w:pPr>
        <w:pStyle w:val="FootnoteText"/>
        <w:spacing w:line="480" w:lineRule="auto"/>
        <w:ind w:left="284" w:right="185" w:firstLine="720"/>
        <w:jc w:val="both"/>
        <w:rPr>
          <w:rFonts w:ascii="Times" w:hAnsi="Times" w:cs="Times New Roman"/>
        </w:rPr>
      </w:pPr>
      <w:r w:rsidRPr="00115C2E">
        <w:rPr>
          <w:rFonts w:ascii="Times" w:hAnsi="Times" w:cs="Times New Roman"/>
        </w:rPr>
        <w:t>I think this is capable of being made a very good proverb of, “It is not Pod, it is me!”</w:t>
      </w:r>
    </w:p>
    <w:p w14:paraId="1EACE2E4" w14:textId="4A884E17" w:rsidR="000657A5" w:rsidRPr="00115C2E" w:rsidRDefault="00222F8A" w:rsidP="00BD5C2D">
      <w:pPr>
        <w:spacing w:line="480" w:lineRule="auto"/>
        <w:ind w:left="284" w:right="185"/>
        <w:jc w:val="both"/>
        <w:rPr>
          <w:rFonts w:ascii="Times" w:hAnsi="Times"/>
        </w:rPr>
      </w:pPr>
      <w:r w:rsidRPr="00115C2E">
        <w:rPr>
          <w:rFonts w:ascii="Times" w:hAnsi="Times"/>
        </w:rPr>
        <w:lastRenderedPageBreak/>
        <w:t xml:space="preserve">How very few people would take the evil </w:t>
      </w:r>
      <w:proofErr w:type="spellStart"/>
      <w:r w:rsidRPr="00115C2E">
        <w:rPr>
          <w:rFonts w:ascii="Times" w:hAnsi="Times"/>
        </w:rPr>
        <w:t>odour</w:t>
      </w:r>
      <w:proofErr w:type="spellEnd"/>
      <w:r w:rsidRPr="00115C2E">
        <w:rPr>
          <w:rFonts w:ascii="Times" w:hAnsi="Times"/>
        </w:rPr>
        <w:t xml:space="preserve"> of a stinking Conduct from a guiltless Pod to wear it</w:t>
      </w:r>
      <w:r w:rsidR="00FB205C" w:rsidRPr="00115C2E">
        <w:rPr>
          <w:rFonts w:ascii="Times" w:hAnsi="Times"/>
        </w:rPr>
        <w:t xml:space="preserve"> on his own rightful Shoulders.</w:t>
      </w:r>
      <w:r w:rsidRPr="00115C2E">
        <w:rPr>
          <w:rFonts w:ascii="Times" w:hAnsi="Times"/>
        </w:rPr>
        <w:t xml:space="preserve"> </w:t>
      </w:r>
      <w:r w:rsidR="009C5401" w:rsidRPr="00115C2E">
        <w:rPr>
          <w:rFonts w:ascii="Times" w:hAnsi="Times"/>
        </w:rPr>
        <w:fldChar w:fldCharType="begin"/>
      </w:r>
      <w:r w:rsidR="00D6705C" w:rsidRPr="00115C2E">
        <w:rPr>
          <w:rFonts w:ascii="Times" w:hAnsi="Times"/>
        </w:rPr>
        <w:instrText xml:space="preserve"> ADDIN EN.CITE &lt;EndNote&gt;&lt;Cite&gt;&lt;Author&gt;Mossner&lt;/Author&gt;&lt;Year&gt;1980&lt;/Year&gt;&lt;RecNum&gt;26&lt;/RecNum&gt;&lt;Pages&gt;65&lt;/Pages&gt;&lt;DisplayText&gt;(Mossner, 1980, p. 65)&lt;/DisplayText&gt;&lt;record&gt;&lt;rec-number&gt;26&lt;/rec-number&gt;&lt;foreign-keys&gt;&lt;key app="EN" db-id="fddvx5rxnx5aahevapcxfppbrpevrxrwtz2z" timestamp="1414641113"&gt;26&lt;/key&gt;&lt;/foreign-keys&gt;&lt;ref-type name="Book"&gt;6&lt;/ref-type&gt;&lt;contributors&gt;&lt;authors&gt;&lt;author&gt;Mossner, E. C.&lt;/author&gt;&lt;/authors&gt;&lt;/contributors&gt;&lt;titles&gt;&lt;title&gt;The Life of David Hume&lt;/title&gt;&lt;/titles&gt;&lt;edition&gt;2nd&lt;/edition&gt;&lt;dates&gt;&lt;year&gt;1980&lt;/year&gt;&lt;/dates&gt;&lt;pub-location&gt;Oxford&lt;/pub-location&gt;&lt;publisher&gt;Oxford University Press&lt;/publisher&gt;&lt;urls&gt;&lt;/urls&gt;&lt;/record&gt;&lt;/Cite&gt;&lt;/EndNote&gt;</w:instrText>
      </w:r>
      <w:r w:rsidR="009C5401" w:rsidRPr="00115C2E">
        <w:rPr>
          <w:rFonts w:ascii="Times" w:hAnsi="Times"/>
        </w:rPr>
        <w:fldChar w:fldCharType="separate"/>
      </w:r>
      <w:r w:rsidR="00D6705C" w:rsidRPr="00115C2E">
        <w:rPr>
          <w:rFonts w:ascii="Times" w:hAnsi="Times"/>
          <w:noProof/>
        </w:rPr>
        <w:t>(</w:t>
      </w:r>
      <w:hyperlink w:anchor="_ENREF_15" w:tooltip="Mossner, 1980 #26" w:history="1">
        <w:r w:rsidR="00EC028A" w:rsidRPr="00115C2E">
          <w:rPr>
            <w:rFonts w:ascii="Times" w:hAnsi="Times"/>
            <w:noProof/>
          </w:rPr>
          <w:t>Mossner, 1980, p. 65</w:t>
        </w:r>
      </w:hyperlink>
      <w:r w:rsidR="00D6705C" w:rsidRPr="00115C2E">
        <w:rPr>
          <w:rFonts w:ascii="Times" w:hAnsi="Times"/>
          <w:noProof/>
        </w:rPr>
        <w:t>)</w:t>
      </w:r>
      <w:r w:rsidR="009C5401" w:rsidRPr="00115C2E">
        <w:rPr>
          <w:rFonts w:ascii="Times" w:hAnsi="Times"/>
        </w:rPr>
        <w:fldChar w:fldCharType="end"/>
      </w:r>
    </w:p>
    <w:p w14:paraId="69890929" w14:textId="77777777" w:rsidR="00222F8A" w:rsidRPr="00115C2E" w:rsidRDefault="00222F8A" w:rsidP="00BD5C2D">
      <w:pPr>
        <w:spacing w:line="480" w:lineRule="auto"/>
        <w:jc w:val="both"/>
        <w:rPr>
          <w:rFonts w:ascii="Times" w:hAnsi="Times"/>
          <w:b/>
        </w:rPr>
      </w:pPr>
    </w:p>
    <w:p w14:paraId="3615ABAA" w14:textId="77777777" w:rsidR="00673A59" w:rsidRPr="00115C2E" w:rsidRDefault="00A64813" w:rsidP="00BD5C2D">
      <w:pPr>
        <w:spacing w:line="480" w:lineRule="auto"/>
        <w:jc w:val="both"/>
        <w:rPr>
          <w:rFonts w:ascii="Times" w:hAnsi="Times"/>
        </w:rPr>
      </w:pPr>
      <w:r w:rsidRPr="00115C2E">
        <w:rPr>
          <w:rFonts w:ascii="Times" w:hAnsi="Times"/>
        </w:rPr>
        <w:t>I</w:t>
      </w:r>
      <w:r w:rsidR="00222F8A" w:rsidRPr="00115C2E">
        <w:rPr>
          <w:rFonts w:ascii="Times" w:hAnsi="Times"/>
        </w:rPr>
        <w:t xml:space="preserve">t </w:t>
      </w:r>
      <w:r w:rsidRPr="00115C2E">
        <w:rPr>
          <w:rFonts w:ascii="Times" w:hAnsi="Times"/>
        </w:rPr>
        <w:t xml:space="preserve">may seem to be </w:t>
      </w:r>
      <w:r w:rsidR="00222F8A" w:rsidRPr="00115C2E">
        <w:rPr>
          <w:rFonts w:ascii="Times" w:hAnsi="Times"/>
        </w:rPr>
        <w:t>a commonplace that</w:t>
      </w:r>
      <w:r w:rsidR="00707D91" w:rsidRPr="00115C2E">
        <w:rPr>
          <w:rFonts w:ascii="Times" w:hAnsi="Times"/>
        </w:rPr>
        <w:t xml:space="preserve"> most</w:t>
      </w:r>
      <w:r w:rsidR="00222F8A" w:rsidRPr="00115C2E">
        <w:rPr>
          <w:rFonts w:ascii="Times" w:hAnsi="Times"/>
        </w:rPr>
        <w:t xml:space="preserve"> humans </w:t>
      </w:r>
      <w:r w:rsidRPr="00115C2E">
        <w:rPr>
          <w:rFonts w:ascii="Times" w:hAnsi="Times"/>
        </w:rPr>
        <w:t>feel sympathy for other animals</w:t>
      </w:r>
      <w:r w:rsidR="00707D91" w:rsidRPr="00115C2E">
        <w:rPr>
          <w:rFonts w:ascii="Times" w:hAnsi="Times"/>
        </w:rPr>
        <w:t xml:space="preserve"> – </w:t>
      </w:r>
      <w:r w:rsidR="00222F8A" w:rsidRPr="00115C2E">
        <w:rPr>
          <w:rFonts w:ascii="Times" w:hAnsi="Times"/>
        </w:rPr>
        <w:t xml:space="preserve">even if not all of us would follow Hume in shouldering </w:t>
      </w:r>
      <w:r w:rsidR="00ED2CB0" w:rsidRPr="00115C2E">
        <w:rPr>
          <w:rFonts w:ascii="Times" w:hAnsi="Times"/>
        </w:rPr>
        <w:t>the</w:t>
      </w:r>
      <w:r w:rsidR="003C74BF" w:rsidRPr="00115C2E">
        <w:rPr>
          <w:rFonts w:ascii="Times" w:hAnsi="Times"/>
        </w:rPr>
        <w:t xml:space="preserve"> </w:t>
      </w:r>
      <w:r w:rsidR="00222F8A" w:rsidRPr="00115C2E">
        <w:rPr>
          <w:rFonts w:ascii="Times" w:hAnsi="Times"/>
        </w:rPr>
        <w:t>stinking conduct</w:t>
      </w:r>
      <w:r w:rsidR="00ED2CB0" w:rsidRPr="00115C2E">
        <w:rPr>
          <w:rFonts w:ascii="Times" w:hAnsi="Times"/>
        </w:rPr>
        <w:t xml:space="preserve"> falsely attributed to Pod</w:t>
      </w:r>
      <w:r w:rsidR="00222F8A" w:rsidRPr="00115C2E">
        <w:rPr>
          <w:rFonts w:ascii="Times" w:hAnsi="Times"/>
        </w:rPr>
        <w:t>.</w:t>
      </w:r>
      <w:r w:rsidR="003511C5" w:rsidRPr="00115C2E">
        <w:rPr>
          <w:rFonts w:ascii="Times" w:hAnsi="Times"/>
        </w:rPr>
        <w:t xml:space="preserve"> </w:t>
      </w:r>
      <w:r w:rsidR="00D87198" w:rsidRPr="00115C2E">
        <w:rPr>
          <w:rFonts w:ascii="Times" w:hAnsi="Times"/>
        </w:rPr>
        <w:t>Hume</w:t>
      </w:r>
      <w:r w:rsidR="00707D91" w:rsidRPr="00115C2E">
        <w:rPr>
          <w:rFonts w:ascii="Times" w:hAnsi="Times"/>
        </w:rPr>
        <w:t>, however,</w:t>
      </w:r>
      <w:r w:rsidR="00D87198" w:rsidRPr="00115C2E">
        <w:rPr>
          <w:rFonts w:ascii="Times" w:hAnsi="Times"/>
        </w:rPr>
        <w:t xml:space="preserve"> has a principled, psychological account to explain this phenomenon (albeit one that is hostage to empirical fortune in its details and that we should not now accept in its entirety).</w:t>
      </w:r>
      <w:r w:rsidR="003511C5" w:rsidRPr="00115C2E">
        <w:rPr>
          <w:rFonts w:ascii="Times" w:hAnsi="Times"/>
        </w:rPr>
        <w:t xml:space="preserve"> </w:t>
      </w:r>
    </w:p>
    <w:p w14:paraId="351F982F" w14:textId="77777777" w:rsidR="00673A59" w:rsidRPr="00115C2E" w:rsidRDefault="00673A59" w:rsidP="00BD5C2D">
      <w:pPr>
        <w:spacing w:line="480" w:lineRule="auto"/>
        <w:jc w:val="both"/>
        <w:rPr>
          <w:rFonts w:ascii="Times" w:hAnsi="Times"/>
        </w:rPr>
      </w:pPr>
    </w:p>
    <w:p w14:paraId="4DE1C8E6" w14:textId="5665DC5E" w:rsidR="00C365FC" w:rsidRPr="00115C2E" w:rsidRDefault="00673A59" w:rsidP="00673A59">
      <w:pPr>
        <w:spacing w:line="480" w:lineRule="auto"/>
        <w:jc w:val="both"/>
        <w:rPr>
          <w:rFonts w:ascii="Times" w:hAnsi="Times" w:cs="Arial"/>
        </w:rPr>
      </w:pPr>
      <w:r w:rsidRPr="00115C2E">
        <w:rPr>
          <w:rFonts w:ascii="Times" w:hAnsi="Times"/>
        </w:rPr>
        <w:t>Hume, m</w:t>
      </w:r>
      <w:r w:rsidR="00D87198" w:rsidRPr="00115C2E">
        <w:rPr>
          <w:rFonts w:ascii="Times" w:hAnsi="Times"/>
        </w:rPr>
        <w:t xml:space="preserve">oreover, has </w:t>
      </w:r>
      <w:r w:rsidR="00C365FC" w:rsidRPr="00115C2E">
        <w:rPr>
          <w:rFonts w:ascii="Times" w:hAnsi="Times"/>
        </w:rPr>
        <w:t>methodological grounds for expecting a like-mindedness between humans and animals.</w:t>
      </w:r>
      <w:r w:rsidR="003511C5" w:rsidRPr="00115C2E">
        <w:rPr>
          <w:rFonts w:ascii="Times" w:hAnsi="Times"/>
        </w:rPr>
        <w:t xml:space="preserve"> </w:t>
      </w:r>
      <w:r w:rsidR="00015420" w:rsidRPr="00115C2E">
        <w:rPr>
          <w:rFonts w:ascii="Times" w:hAnsi="Times"/>
        </w:rPr>
        <w:t>He</w:t>
      </w:r>
      <w:r w:rsidR="00AA453F" w:rsidRPr="00115C2E">
        <w:rPr>
          <w:rFonts w:ascii="Times" w:hAnsi="Times"/>
        </w:rPr>
        <w:t xml:space="preserve"> was interested in the minds of other animals primarily because he thought it possible to make</w:t>
      </w:r>
      <w:r w:rsidR="00B41AB1" w:rsidRPr="00115C2E">
        <w:rPr>
          <w:rFonts w:ascii="Times" w:hAnsi="Times"/>
        </w:rPr>
        <w:t xml:space="preserve"> inference</w:t>
      </w:r>
      <w:r w:rsidR="00AA453F" w:rsidRPr="00115C2E">
        <w:rPr>
          <w:rFonts w:ascii="Times" w:hAnsi="Times"/>
        </w:rPr>
        <w:t>s</w:t>
      </w:r>
      <w:r w:rsidR="00B41AB1" w:rsidRPr="00115C2E">
        <w:rPr>
          <w:rFonts w:ascii="Times" w:hAnsi="Times"/>
        </w:rPr>
        <w:t xml:space="preserve"> </w:t>
      </w:r>
      <w:r w:rsidR="00AA453F" w:rsidRPr="00115C2E">
        <w:rPr>
          <w:rFonts w:ascii="Times" w:hAnsi="Times"/>
        </w:rPr>
        <w:t>back to human psychology</w:t>
      </w:r>
      <w:r w:rsidR="0097569C" w:rsidRPr="00115C2E">
        <w:rPr>
          <w:rFonts w:ascii="Times" w:hAnsi="Times"/>
        </w:rPr>
        <w:t xml:space="preserve"> (</w:t>
      </w:r>
      <w:r w:rsidR="00C365FC" w:rsidRPr="00115C2E">
        <w:rPr>
          <w:rFonts w:ascii="Times" w:hAnsi="Times"/>
        </w:rPr>
        <w:t>many</w:t>
      </w:r>
      <w:r w:rsidR="0097569C" w:rsidRPr="00115C2E">
        <w:rPr>
          <w:rFonts w:ascii="Times" w:hAnsi="Times"/>
        </w:rPr>
        <w:t xml:space="preserve"> evolutionary psycholo</w:t>
      </w:r>
      <w:r w:rsidR="00ED3EA6" w:rsidRPr="00115C2E">
        <w:rPr>
          <w:rFonts w:ascii="Times" w:hAnsi="Times"/>
        </w:rPr>
        <w:t>gists make the same, reasonable</w:t>
      </w:r>
      <w:r w:rsidR="0097569C" w:rsidRPr="00115C2E">
        <w:rPr>
          <w:rFonts w:ascii="Times" w:hAnsi="Times"/>
        </w:rPr>
        <w:t xml:space="preserve"> assumption)</w:t>
      </w:r>
      <w:r w:rsidR="00AA453F" w:rsidRPr="00115C2E">
        <w:rPr>
          <w:rFonts w:ascii="Times" w:hAnsi="Times"/>
        </w:rPr>
        <w:t>.</w:t>
      </w:r>
      <w:r w:rsidR="003511C5" w:rsidRPr="00115C2E">
        <w:rPr>
          <w:rFonts w:ascii="Times" w:hAnsi="Times"/>
        </w:rPr>
        <w:t xml:space="preserve"> </w:t>
      </w:r>
      <w:r w:rsidR="008E1777" w:rsidRPr="00115C2E">
        <w:rPr>
          <w:rFonts w:ascii="Times" w:hAnsi="Times"/>
        </w:rPr>
        <w:t xml:space="preserve">In order to </w:t>
      </w:r>
      <w:bookmarkStart w:id="0" w:name="_GoBack"/>
      <w:bookmarkEnd w:id="0"/>
      <w:r w:rsidR="008E1777" w:rsidRPr="00115C2E">
        <w:rPr>
          <w:rFonts w:ascii="Times" w:hAnsi="Times"/>
        </w:rPr>
        <w:t xml:space="preserve">do so, he relies </w:t>
      </w:r>
      <w:r w:rsidR="0097569C" w:rsidRPr="00115C2E">
        <w:rPr>
          <w:rFonts w:ascii="Times" w:hAnsi="Times"/>
        </w:rPr>
        <w:t>on</w:t>
      </w:r>
      <w:r w:rsidR="008E1777" w:rsidRPr="00115C2E">
        <w:rPr>
          <w:rFonts w:ascii="Times" w:hAnsi="Times"/>
        </w:rPr>
        <w:t xml:space="preserve"> </w:t>
      </w:r>
      <w:r w:rsidR="00FC56DA" w:rsidRPr="00115C2E">
        <w:rPr>
          <w:rFonts w:ascii="Times" w:hAnsi="Times"/>
        </w:rPr>
        <w:t>a general</w:t>
      </w:r>
      <w:r w:rsidR="00C365FC" w:rsidRPr="00115C2E">
        <w:rPr>
          <w:rFonts w:ascii="Times" w:hAnsi="Times"/>
        </w:rPr>
        <w:t>, analogical</w:t>
      </w:r>
      <w:r w:rsidR="00FC56DA" w:rsidRPr="00115C2E">
        <w:rPr>
          <w:rFonts w:ascii="Times" w:hAnsi="Times"/>
        </w:rPr>
        <w:t xml:space="preserve"> principle </w:t>
      </w:r>
      <w:r w:rsidR="002367B5" w:rsidRPr="00115C2E">
        <w:rPr>
          <w:rFonts w:ascii="Times" w:hAnsi="Times"/>
        </w:rPr>
        <w:t>licensing</w:t>
      </w:r>
      <w:r w:rsidR="00FC56DA" w:rsidRPr="00115C2E">
        <w:rPr>
          <w:rFonts w:ascii="Times" w:hAnsi="Times"/>
        </w:rPr>
        <w:t xml:space="preserve"> the inference from like effects to like </w:t>
      </w:r>
      <w:r w:rsidR="00FC56DA" w:rsidRPr="00115C2E">
        <w:rPr>
          <w:rFonts w:ascii="Times" w:hAnsi="Times" w:cs="Arial"/>
        </w:rPr>
        <w:t>causes</w:t>
      </w:r>
      <w:r w:rsidR="00C365FC" w:rsidRPr="00115C2E">
        <w:rPr>
          <w:rFonts w:ascii="Times" w:hAnsi="Times" w:cs="Arial"/>
        </w:rPr>
        <w:t>.</w:t>
      </w:r>
      <w:r w:rsidR="00F11432" w:rsidRPr="00115C2E">
        <w:rPr>
          <w:rStyle w:val="FootnoteReference"/>
          <w:rFonts w:ascii="Times" w:hAnsi="Times" w:cs="Arial"/>
        </w:rPr>
        <w:footnoteReference w:id="9"/>
      </w:r>
      <w:r w:rsidR="003511C5" w:rsidRPr="00115C2E">
        <w:rPr>
          <w:rFonts w:ascii="Times" w:hAnsi="Times" w:cs="Arial"/>
        </w:rPr>
        <w:t xml:space="preserve"> </w:t>
      </w:r>
      <w:r w:rsidR="00C365FC" w:rsidRPr="00115C2E">
        <w:rPr>
          <w:rFonts w:ascii="Times" w:hAnsi="Times" w:cs="Arial"/>
        </w:rPr>
        <w:t xml:space="preserve">He expounds the principle as it specifically relates to humans and animals in a couple of places in the </w:t>
      </w:r>
      <w:r w:rsidR="00C365FC" w:rsidRPr="00115C2E">
        <w:rPr>
          <w:rFonts w:ascii="Times" w:hAnsi="Times" w:cs="Arial"/>
          <w:i/>
        </w:rPr>
        <w:t>Treatise</w:t>
      </w:r>
      <w:r w:rsidR="00C365FC" w:rsidRPr="00115C2E">
        <w:rPr>
          <w:rFonts w:ascii="Times" w:hAnsi="Times" w:cs="Arial"/>
        </w:rPr>
        <w:t>.</w:t>
      </w:r>
      <w:r w:rsidR="003511C5" w:rsidRPr="00115C2E">
        <w:rPr>
          <w:rFonts w:ascii="Times" w:hAnsi="Times" w:cs="Arial"/>
        </w:rPr>
        <w:t xml:space="preserve"> </w:t>
      </w:r>
      <w:r w:rsidR="00C365FC" w:rsidRPr="00115C2E">
        <w:rPr>
          <w:rFonts w:ascii="Times" w:hAnsi="Times" w:cs="Arial"/>
        </w:rPr>
        <w:t>Here is one example:</w:t>
      </w:r>
    </w:p>
    <w:p w14:paraId="6089D54B" w14:textId="77777777" w:rsidR="004A61C6" w:rsidRPr="00115C2E" w:rsidRDefault="004A61C6" w:rsidP="004A61C6">
      <w:pPr>
        <w:spacing w:line="360" w:lineRule="auto"/>
        <w:ind w:left="284"/>
        <w:jc w:val="both"/>
        <w:rPr>
          <w:rFonts w:ascii="Times" w:hAnsi="Times" w:cs="Arial"/>
        </w:rPr>
      </w:pPr>
    </w:p>
    <w:p w14:paraId="11A4D954" w14:textId="4D713F6D" w:rsidR="00C365FC" w:rsidRPr="00115C2E" w:rsidRDefault="004A61C6" w:rsidP="004A61C6">
      <w:pPr>
        <w:spacing w:line="360" w:lineRule="auto"/>
        <w:ind w:left="284"/>
        <w:jc w:val="both"/>
        <w:rPr>
          <w:rFonts w:ascii="Times" w:hAnsi="Times" w:cs="Arial"/>
        </w:rPr>
      </w:pPr>
      <w:proofErr w:type="spellStart"/>
      <w:r w:rsidRPr="00115C2E">
        <w:rPr>
          <w:rFonts w:ascii="Times" w:hAnsi="Times" w:cs="Arial"/>
          <w:color w:val="282828"/>
          <w:bdr w:val="none" w:sz="0" w:space="0" w:color="auto" w:frame="1"/>
        </w:rPr>
        <w:t>‘Tis</w:t>
      </w:r>
      <w:proofErr w:type="spellEnd"/>
      <w:r w:rsidRPr="00115C2E">
        <w:rPr>
          <w:rStyle w:val="apple-converted-space"/>
          <w:rFonts w:ascii="Times" w:hAnsi="Times" w:cs="Arial"/>
          <w:color w:val="282828"/>
          <w:shd w:val="clear" w:color="auto" w:fill="FFFFFF"/>
        </w:rPr>
        <w:t> </w:t>
      </w:r>
      <w:r w:rsidRPr="00115C2E">
        <w:rPr>
          <w:rFonts w:ascii="Times" w:hAnsi="Times" w:cs="Arial"/>
        </w:rPr>
        <w:t>usual with anatomists</w:t>
      </w:r>
      <w:r w:rsidRPr="00115C2E">
        <w:rPr>
          <w:rStyle w:val="apple-converted-space"/>
          <w:rFonts w:ascii="Times" w:hAnsi="Times" w:cs="Arial"/>
          <w:color w:val="282828"/>
          <w:shd w:val="clear" w:color="auto" w:fill="FFFFFF"/>
        </w:rPr>
        <w:t> </w:t>
      </w:r>
      <w:r w:rsidRPr="00115C2E">
        <w:rPr>
          <w:rFonts w:ascii="Times" w:hAnsi="Times" w:cs="Arial"/>
          <w:color w:val="282828"/>
          <w:shd w:val="clear" w:color="auto" w:fill="FFFFFF"/>
        </w:rPr>
        <w:t xml:space="preserve">to join their observations and experiments on human bodies to those on beasts, and from the agreement of these experiments to derive an additional argument for any particular hypothesis. </w:t>
      </w:r>
      <w:proofErr w:type="spellStart"/>
      <w:r w:rsidRPr="00115C2E">
        <w:rPr>
          <w:rFonts w:ascii="Times" w:hAnsi="Times" w:cs="Arial"/>
          <w:color w:val="282828"/>
          <w:shd w:val="clear" w:color="auto" w:fill="FFFFFF"/>
        </w:rPr>
        <w:t>'Tis</w:t>
      </w:r>
      <w:proofErr w:type="spellEnd"/>
      <w:r w:rsidRPr="00115C2E">
        <w:rPr>
          <w:rFonts w:ascii="Times" w:hAnsi="Times" w:cs="Arial"/>
          <w:color w:val="282828"/>
          <w:shd w:val="clear" w:color="auto" w:fill="FFFFFF"/>
        </w:rPr>
        <w:t xml:space="preserve"> indeed certain, that where the structure of parts in brutes is the same as in men, and the operation of these parts also the same, the causes of that operation cannot be different, and that whatever we discover to be true of the one species, may be concluded without hesitation to be certain of the other. </w:t>
      </w:r>
      <w:r w:rsidRPr="00115C2E">
        <w:rPr>
          <w:rFonts w:ascii="Times" w:hAnsi="Times" w:cs="Arial"/>
        </w:rPr>
        <w:t xml:space="preserve"> </w:t>
      </w:r>
      <w:r w:rsidR="00C365FC" w:rsidRPr="00115C2E">
        <w:rPr>
          <w:rFonts w:ascii="Times" w:hAnsi="Times" w:cs="Arial"/>
        </w:rPr>
        <w:t>(</w:t>
      </w:r>
      <w:r w:rsidR="00B027D1" w:rsidRPr="00115C2E">
        <w:rPr>
          <w:rFonts w:ascii="Times" w:hAnsi="Times" w:cs="Arial"/>
          <w:i/>
        </w:rPr>
        <w:t>T</w:t>
      </w:r>
      <w:r w:rsidR="00455434" w:rsidRPr="00115C2E">
        <w:rPr>
          <w:rFonts w:ascii="Times" w:hAnsi="Times" w:cs="Arial"/>
        </w:rPr>
        <w:t>.</w:t>
      </w:r>
      <w:r w:rsidRPr="00115C2E">
        <w:rPr>
          <w:rFonts w:ascii="Times" w:hAnsi="Times" w:cs="Arial"/>
        </w:rPr>
        <w:t xml:space="preserve"> 325</w:t>
      </w:r>
      <w:r w:rsidR="00C365FC" w:rsidRPr="00115C2E">
        <w:rPr>
          <w:rFonts w:ascii="Times" w:hAnsi="Times" w:cs="Arial"/>
        </w:rPr>
        <w:t>; see also</w:t>
      </w:r>
      <w:r w:rsidRPr="00115C2E">
        <w:rPr>
          <w:rFonts w:ascii="Times" w:hAnsi="Times" w:cs="Arial"/>
        </w:rPr>
        <w:t xml:space="preserve"> </w:t>
      </w:r>
      <w:r w:rsidRPr="00115C2E">
        <w:rPr>
          <w:rFonts w:ascii="Times" w:hAnsi="Times" w:cs="Arial"/>
          <w:i/>
        </w:rPr>
        <w:t xml:space="preserve">T. </w:t>
      </w:r>
      <w:r w:rsidRPr="00115C2E">
        <w:rPr>
          <w:rFonts w:ascii="Times" w:hAnsi="Times" w:cs="Arial"/>
        </w:rPr>
        <w:t>176-7,</w:t>
      </w:r>
      <w:r w:rsidR="00C365FC" w:rsidRPr="00115C2E">
        <w:rPr>
          <w:rFonts w:ascii="Times" w:hAnsi="Times" w:cs="Arial"/>
        </w:rPr>
        <w:t xml:space="preserve"> </w:t>
      </w:r>
      <w:r w:rsidR="00B027D1" w:rsidRPr="00115C2E">
        <w:rPr>
          <w:rFonts w:ascii="Times" w:hAnsi="Times" w:cs="Arial"/>
        </w:rPr>
        <w:t>T</w:t>
      </w:r>
      <w:r w:rsidR="00455434" w:rsidRPr="00115C2E">
        <w:rPr>
          <w:rFonts w:ascii="Times" w:hAnsi="Times" w:cs="Arial"/>
        </w:rPr>
        <w:t>.</w:t>
      </w:r>
      <w:r w:rsidR="00C365FC" w:rsidRPr="00115C2E">
        <w:rPr>
          <w:rFonts w:ascii="Times" w:hAnsi="Times" w:cs="Arial"/>
        </w:rPr>
        <w:t>397</w:t>
      </w:r>
      <w:r w:rsidR="003A4546" w:rsidRPr="00115C2E">
        <w:rPr>
          <w:rFonts w:ascii="Times" w:hAnsi="Times" w:cs="Arial"/>
        </w:rPr>
        <w:t xml:space="preserve">, </w:t>
      </w:r>
      <w:r w:rsidR="00B74043" w:rsidRPr="00115C2E">
        <w:rPr>
          <w:rFonts w:ascii="Times" w:hAnsi="Times" w:cs="Arial"/>
          <w:i/>
        </w:rPr>
        <w:t>E</w:t>
      </w:r>
      <w:r w:rsidR="003A4546" w:rsidRPr="00115C2E">
        <w:rPr>
          <w:rFonts w:ascii="Times" w:hAnsi="Times" w:cs="Arial"/>
          <w:i/>
        </w:rPr>
        <w:t>HU</w:t>
      </w:r>
      <w:r w:rsidR="00455434" w:rsidRPr="00115C2E">
        <w:rPr>
          <w:rFonts w:ascii="Times" w:hAnsi="Times" w:cs="Arial"/>
        </w:rPr>
        <w:t>.</w:t>
      </w:r>
      <w:r w:rsidR="003A4546" w:rsidRPr="00115C2E">
        <w:rPr>
          <w:rFonts w:ascii="Times" w:hAnsi="Times" w:cs="Arial"/>
        </w:rPr>
        <w:t>104–5</w:t>
      </w:r>
      <w:r w:rsidR="00C365FC" w:rsidRPr="00115C2E">
        <w:rPr>
          <w:rFonts w:ascii="Times" w:hAnsi="Times" w:cs="Arial"/>
        </w:rPr>
        <w:t>)</w:t>
      </w:r>
    </w:p>
    <w:p w14:paraId="16EBDCED" w14:textId="77777777" w:rsidR="004A61C6" w:rsidRPr="00115C2E" w:rsidRDefault="004A61C6" w:rsidP="004A61C6">
      <w:pPr>
        <w:spacing w:line="360" w:lineRule="auto"/>
        <w:jc w:val="both"/>
        <w:rPr>
          <w:rFonts w:ascii="Times" w:hAnsi="Times" w:cs="Arial"/>
        </w:rPr>
      </w:pPr>
    </w:p>
    <w:p w14:paraId="18E602F1" w14:textId="0C82F489" w:rsidR="00707D91" w:rsidRPr="00115C2E" w:rsidRDefault="00707D91" w:rsidP="00784567">
      <w:pPr>
        <w:spacing w:line="480" w:lineRule="auto"/>
        <w:jc w:val="both"/>
        <w:rPr>
          <w:rFonts w:ascii="Times" w:hAnsi="Times"/>
        </w:rPr>
      </w:pPr>
      <w:r w:rsidRPr="00115C2E">
        <w:rPr>
          <w:rFonts w:ascii="Times" w:hAnsi="Times" w:cs="Arial"/>
        </w:rPr>
        <w:t>For instance, animals</w:t>
      </w:r>
      <w:r w:rsidR="00907EA4" w:rsidRPr="00115C2E">
        <w:rPr>
          <w:rFonts w:ascii="Times" w:hAnsi="Times" w:cs="Arial"/>
        </w:rPr>
        <w:t>’</w:t>
      </w:r>
      <w:r w:rsidRPr="00115C2E">
        <w:rPr>
          <w:rFonts w:ascii="Times" w:hAnsi="Times" w:cs="Arial"/>
        </w:rPr>
        <w:t xml:space="preserve"> causal and inductive inferences </w:t>
      </w:r>
      <w:r w:rsidR="003E3F4E" w:rsidRPr="00115C2E">
        <w:rPr>
          <w:rFonts w:ascii="Times" w:hAnsi="Times" w:cs="Arial"/>
        </w:rPr>
        <w:t xml:space="preserve">are apparently non-rational in the sense that </w:t>
      </w:r>
      <w:r w:rsidR="003E3F4E" w:rsidRPr="00115C2E">
        <w:rPr>
          <w:rFonts w:ascii="Times" w:hAnsi="Times"/>
        </w:rPr>
        <w:t>they involve neither demonstrative reasoning no</w:t>
      </w:r>
      <w:r w:rsidR="00B02DF4" w:rsidRPr="00115C2E">
        <w:rPr>
          <w:rFonts w:ascii="Times" w:hAnsi="Times"/>
        </w:rPr>
        <w:t>r</w:t>
      </w:r>
      <w:r w:rsidR="003E3F4E" w:rsidRPr="00115C2E">
        <w:rPr>
          <w:rFonts w:ascii="Times" w:hAnsi="Times"/>
        </w:rPr>
        <w:t xml:space="preserve"> second-order rational governance.</w:t>
      </w:r>
      <w:r w:rsidR="003511C5" w:rsidRPr="00115C2E">
        <w:rPr>
          <w:rFonts w:ascii="Times" w:hAnsi="Times"/>
        </w:rPr>
        <w:t xml:space="preserve"> </w:t>
      </w:r>
      <w:r w:rsidRPr="00115C2E">
        <w:rPr>
          <w:rFonts w:ascii="Times" w:hAnsi="Times"/>
        </w:rPr>
        <w:t xml:space="preserve">Given the same event (patterns of causal and inductive inference) we can reason analogically to the same cause in humans (non-rational processes of psychological </w:t>
      </w:r>
      <w:r w:rsidR="004866E5" w:rsidRPr="00115C2E">
        <w:rPr>
          <w:rFonts w:ascii="Times" w:hAnsi="Times"/>
        </w:rPr>
        <w:t>association</w:t>
      </w:r>
      <w:r w:rsidR="003E3F4E" w:rsidRPr="00115C2E">
        <w:rPr>
          <w:rFonts w:ascii="Times" w:hAnsi="Times"/>
        </w:rPr>
        <w:t>).</w:t>
      </w:r>
      <w:r w:rsidR="003511C5" w:rsidRPr="00115C2E">
        <w:rPr>
          <w:rFonts w:ascii="Times" w:hAnsi="Times"/>
        </w:rPr>
        <w:t xml:space="preserve"> </w:t>
      </w:r>
      <w:r w:rsidR="003E3F4E" w:rsidRPr="00115C2E">
        <w:rPr>
          <w:rFonts w:ascii="Times" w:hAnsi="Times"/>
        </w:rPr>
        <w:t xml:space="preserve">This is </w:t>
      </w:r>
      <w:r w:rsidRPr="00115C2E">
        <w:rPr>
          <w:rFonts w:ascii="Times" w:hAnsi="Times"/>
        </w:rPr>
        <w:t>an important strand in Hume’s argument against the presumed rationality of induction.</w:t>
      </w:r>
      <w:r w:rsidR="003511C5" w:rsidRPr="00115C2E">
        <w:rPr>
          <w:rFonts w:ascii="Times" w:hAnsi="Times"/>
        </w:rPr>
        <w:t xml:space="preserve"> </w:t>
      </w:r>
    </w:p>
    <w:p w14:paraId="3D7DA9C0" w14:textId="77777777" w:rsidR="00707D91" w:rsidRPr="00115C2E" w:rsidRDefault="00707D91" w:rsidP="00784567">
      <w:pPr>
        <w:spacing w:line="480" w:lineRule="auto"/>
        <w:jc w:val="both"/>
        <w:rPr>
          <w:rFonts w:ascii="Times" w:hAnsi="Times"/>
        </w:rPr>
      </w:pPr>
    </w:p>
    <w:p w14:paraId="7156EEE9" w14:textId="415F823B" w:rsidR="008E1777" w:rsidRPr="00115C2E" w:rsidRDefault="00C365FC" w:rsidP="00784567">
      <w:pPr>
        <w:spacing w:line="480" w:lineRule="auto"/>
        <w:jc w:val="both"/>
        <w:rPr>
          <w:rFonts w:ascii="Times" w:hAnsi="Times"/>
        </w:rPr>
      </w:pPr>
      <w:r w:rsidRPr="00115C2E">
        <w:rPr>
          <w:rFonts w:ascii="Times" w:hAnsi="Times"/>
        </w:rPr>
        <w:t>Hume</w:t>
      </w:r>
      <w:r w:rsidR="00ED3EA6" w:rsidRPr="00115C2E">
        <w:rPr>
          <w:rFonts w:ascii="Times" w:hAnsi="Times"/>
        </w:rPr>
        <w:t>, then,</w:t>
      </w:r>
      <w:r w:rsidRPr="00115C2E">
        <w:rPr>
          <w:rFonts w:ascii="Times" w:hAnsi="Times"/>
        </w:rPr>
        <w:t xml:space="preserve"> is committed to applying principles of analogical reasoning from like effects to like causes across species.</w:t>
      </w:r>
      <w:r w:rsidR="003511C5" w:rsidRPr="00115C2E">
        <w:rPr>
          <w:rFonts w:ascii="Times" w:hAnsi="Times"/>
        </w:rPr>
        <w:t xml:space="preserve"> </w:t>
      </w:r>
      <w:r w:rsidRPr="00115C2E">
        <w:rPr>
          <w:rFonts w:ascii="Times" w:hAnsi="Times"/>
        </w:rPr>
        <w:t xml:space="preserve">His concern with animals is part and parcel of his project to place the moral sciences on an experimental footing; we should study humans as we study other animals, by </w:t>
      </w:r>
      <w:r w:rsidR="00707D91" w:rsidRPr="00115C2E">
        <w:rPr>
          <w:rFonts w:ascii="Times" w:hAnsi="Times"/>
        </w:rPr>
        <w:t xml:space="preserve">careful </w:t>
      </w:r>
      <w:r w:rsidRPr="00115C2E">
        <w:rPr>
          <w:rFonts w:ascii="Times" w:hAnsi="Times"/>
        </w:rPr>
        <w:t>observation, not reve</w:t>
      </w:r>
      <w:r w:rsidR="00707D91" w:rsidRPr="00115C2E">
        <w:rPr>
          <w:rFonts w:ascii="Times" w:hAnsi="Times"/>
        </w:rPr>
        <w:t>lation or a priori metaphysical speculation.</w:t>
      </w:r>
      <w:r w:rsidR="003511C5" w:rsidRPr="00115C2E">
        <w:rPr>
          <w:rFonts w:ascii="Times" w:hAnsi="Times"/>
        </w:rPr>
        <w:t xml:space="preserve"> </w:t>
      </w:r>
      <w:r w:rsidR="00773130" w:rsidRPr="00115C2E">
        <w:rPr>
          <w:rFonts w:ascii="Times" w:hAnsi="Times"/>
        </w:rPr>
        <w:t xml:space="preserve">Hume’s principle concerning analogical reasoning </w:t>
      </w:r>
      <w:r w:rsidR="002367B5" w:rsidRPr="00115C2E">
        <w:rPr>
          <w:rFonts w:ascii="Times" w:hAnsi="Times"/>
        </w:rPr>
        <w:t>licenses</w:t>
      </w:r>
      <w:r w:rsidR="00773130" w:rsidRPr="00115C2E">
        <w:rPr>
          <w:rFonts w:ascii="Times" w:hAnsi="Times"/>
        </w:rPr>
        <w:t xml:space="preserve"> us to give the same</w:t>
      </w:r>
      <w:r w:rsidR="00707D91" w:rsidRPr="00115C2E">
        <w:rPr>
          <w:rFonts w:ascii="Times" w:hAnsi="Times"/>
        </w:rPr>
        <w:t xml:space="preserve"> sort of</w:t>
      </w:r>
      <w:r w:rsidR="00773130" w:rsidRPr="00115C2E">
        <w:rPr>
          <w:rFonts w:ascii="Times" w:hAnsi="Times"/>
        </w:rPr>
        <w:t xml:space="preserve"> acc</w:t>
      </w:r>
      <w:r w:rsidR="006467DE" w:rsidRPr="00115C2E">
        <w:rPr>
          <w:rFonts w:ascii="Times" w:hAnsi="Times"/>
        </w:rPr>
        <w:t xml:space="preserve">ounts of human and animal </w:t>
      </w:r>
      <w:r w:rsidR="00773130" w:rsidRPr="00115C2E">
        <w:rPr>
          <w:rFonts w:ascii="Times" w:hAnsi="Times"/>
        </w:rPr>
        <w:t>psychology</w:t>
      </w:r>
      <w:r w:rsidR="008172AD" w:rsidRPr="00115C2E">
        <w:rPr>
          <w:rFonts w:ascii="Times" w:hAnsi="Times"/>
        </w:rPr>
        <w:t>.</w:t>
      </w:r>
      <w:r w:rsidR="003511C5" w:rsidRPr="00115C2E">
        <w:rPr>
          <w:rFonts w:ascii="Times" w:hAnsi="Times"/>
        </w:rPr>
        <w:t xml:space="preserve"> </w:t>
      </w:r>
      <w:r w:rsidR="008172AD" w:rsidRPr="00115C2E">
        <w:rPr>
          <w:rFonts w:ascii="Times" w:hAnsi="Times"/>
        </w:rPr>
        <w:t xml:space="preserve">Evidence of some </w:t>
      </w:r>
      <w:r w:rsidR="002367B5" w:rsidRPr="00115C2E">
        <w:rPr>
          <w:rFonts w:ascii="Times" w:hAnsi="Times"/>
        </w:rPr>
        <w:t>behavior</w:t>
      </w:r>
      <w:r w:rsidR="008172AD" w:rsidRPr="00115C2E">
        <w:rPr>
          <w:rFonts w:ascii="Times" w:hAnsi="Times"/>
        </w:rPr>
        <w:t xml:space="preserve"> in animals gives us reason to attribute the same mental states to them as we would do to humans, and vice versa.</w:t>
      </w:r>
      <w:r w:rsidR="003511C5" w:rsidRPr="00115C2E">
        <w:rPr>
          <w:rFonts w:ascii="Times" w:hAnsi="Times"/>
        </w:rPr>
        <w:t xml:space="preserve"> </w:t>
      </w:r>
      <w:r w:rsidR="00ED3EA6" w:rsidRPr="00115C2E">
        <w:rPr>
          <w:rFonts w:ascii="Times" w:hAnsi="Times"/>
        </w:rPr>
        <w:t>Just as everything material is governed by the same</w:t>
      </w:r>
      <w:r w:rsidR="004866E5" w:rsidRPr="00115C2E">
        <w:rPr>
          <w:rFonts w:ascii="Times" w:hAnsi="Times"/>
        </w:rPr>
        <w:t xml:space="preserve"> Newtonian</w:t>
      </w:r>
      <w:r w:rsidR="00ED3EA6" w:rsidRPr="00115C2E">
        <w:rPr>
          <w:rFonts w:ascii="Times" w:hAnsi="Times"/>
        </w:rPr>
        <w:t xml:space="preserve"> laws, so too all minds are governed by the same, empirically investigable</w:t>
      </w:r>
      <w:r w:rsidR="004866E5" w:rsidRPr="00115C2E">
        <w:rPr>
          <w:rFonts w:ascii="Times" w:hAnsi="Times"/>
        </w:rPr>
        <w:t xml:space="preserve">, </w:t>
      </w:r>
      <w:proofErr w:type="spellStart"/>
      <w:r w:rsidR="004866E5" w:rsidRPr="00115C2E">
        <w:rPr>
          <w:rFonts w:ascii="Times" w:hAnsi="Times"/>
        </w:rPr>
        <w:t>associationist</w:t>
      </w:r>
      <w:proofErr w:type="spellEnd"/>
      <w:r w:rsidR="004866E5" w:rsidRPr="00115C2E">
        <w:rPr>
          <w:rFonts w:ascii="Times" w:hAnsi="Times"/>
        </w:rPr>
        <w:t xml:space="preserve"> </w:t>
      </w:r>
      <w:r w:rsidR="00ED3EA6" w:rsidRPr="00115C2E">
        <w:rPr>
          <w:rFonts w:ascii="Times" w:hAnsi="Times"/>
        </w:rPr>
        <w:t>principles.</w:t>
      </w:r>
      <w:r w:rsidR="003511C5" w:rsidRPr="00115C2E">
        <w:rPr>
          <w:rFonts w:ascii="Times" w:hAnsi="Times"/>
        </w:rPr>
        <w:t xml:space="preserve"> </w:t>
      </w:r>
      <w:r w:rsidR="006467DE" w:rsidRPr="00115C2E">
        <w:rPr>
          <w:rFonts w:ascii="Times" w:hAnsi="Times"/>
        </w:rPr>
        <w:t>Unless particular</w:t>
      </w:r>
      <w:r w:rsidR="00773130" w:rsidRPr="00115C2E">
        <w:rPr>
          <w:rFonts w:ascii="Times" w:hAnsi="Times"/>
        </w:rPr>
        <w:t xml:space="preserve"> observation</w:t>
      </w:r>
      <w:r w:rsidR="006467DE" w:rsidRPr="00115C2E">
        <w:rPr>
          <w:rFonts w:ascii="Times" w:hAnsi="Times"/>
        </w:rPr>
        <w:t>s suggest otherwise, we should assume a basic similarity between the mental states of humans and animals</w:t>
      </w:r>
      <w:r w:rsidR="00773130" w:rsidRPr="00115C2E">
        <w:rPr>
          <w:rFonts w:ascii="Times" w:hAnsi="Times"/>
        </w:rPr>
        <w:t>.</w:t>
      </w:r>
      <w:r w:rsidR="00781AFD" w:rsidRPr="00115C2E">
        <w:rPr>
          <w:rStyle w:val="FootnoteReference"/>
          <w:rFonts w:ascii="Times" w:hAnsi="Times"/>
        </w:rPr>
        <w:footnoteReference w:id="10"/>
      </w:r>
    </w:p>
    <w:p w14:paraId="2135132A" w14:textId="77777777" w:rsidR="008172AD" w:rsidRPr="00115C2E" w:rsidRDefault="008172AD" w:rsidP="00BD5C2D">
      <w:pPr>
        <w:spacing w:line="480" w:lineRule="auto"/>
        <w:jc w:val="both"/>
        <w:rPr>
          <w:rFonts w:ascii="Times" w:hAnsi="Times"/>
        </w:rPr>
      </w:pPr>
    </w:p>
    <w:p w14:paraId="417C174E" w14:textId="244DC2E2" w:rsidR="008172AD" w:rsidRPr="00115C2E" w:rsidRDefault="00673A59" w:rsidP="00BD5C2D">
      <w:pPr>
        <w:spacing w:line="480" w:lineRule="auto"/>
        <w:jc w:val="both"/>
        <w:outlineLvl w:val="0"/>
        <w:rPr>
          <w:rFonts w:ascii="Times" w:hAnsi="Times"/>
          <w:b/>
        </w:rPr>
      </w:pPr>
      <w:r w:rsidRPr="00115C2E">
        <w:rPr>
          <w:rFonts w:ascii="Times" w:hAnsi="Times"/>
          <w:b/>
        </w:rPr>
        <w:t>6</w:t>
      </w:r>
      <w:r w:rsidR="008172AD" w:rsidRPr="00115C2E">
        <w:rPr>
          <w:rFonts w:ascii="Times" w:hAnsi="Times"/>
          <w:b/>
        </w:rPr>
        <w:t>. Reason and Moral Judgment</w:t>
      </w:r>
    </w:p>
    <w:p w14:paraId="45AC7A7F" w14:textId="77777777" w:rsidR="008172AD" w:rsidRPr="00115C2E" w:rsidRDefault="008172AD" w:rsidP="00BD5C2D">
      <w:pPr>
        <w:spacing w:line="480" w:lineRule="auto"/>
        <w:jc w:val="both"/>
        <w:outlineLvl w:val="0"/>
        <w:rPr>
          <w:rFonts w:ascii="Times" w:hAnsi="Times"/>
          <w:b/>
        </w:rPr>
      </w:pPr>
    </w:p>
    <w:p w14:paraId="5640683C" w14:textId="5C6C6846" w:rsidR="0043224F" w:rsidRPr="00115C2E" w:rsidRDefault="0043224F" w:rsidP="00BD5C2D">
      <w:pPr>
        <w:spacing w:line="480" w:lineRule="auto"/>
        <w:jc w:val="both"/>
        <w:rPr>
          <w:rFonts w:ascii="Times" w:hAnsi="Times"/>
        </w:rPr>
      </w:pPr>
      <w:r w:rsidRPr="00115C2E">
        <w:rPr>
          <w:rFonts w:ascii="Times" w:hAnsi="Times"/>
        </w:rPr>
        <w:lastRenderedPageBreak/>
        <w:t>As we can feel sympathy towards animals, we can be affected by their pleasures and pains. It follows that we will tend to judge that a person can be virtuous or vicious not only with respect to their effects on other humans, but also to the extent that they cause pleasure or pain to other, non-human animals.</w:t>
      </w:r>
      <w:r w:rsidR="003511C5" w:rsidRPr="00115C2E">
        <w:rPr>
          <w:rFonts w:ascii="Times" w:hAnsi="Times"/>
        </w:rPr>
        <w:t xml:space="preserve"> </w:t>
      </w:r>
      <w:r w:rsidRPr="00115C2E">
        <w:rPr>
          <w:rFonts w:ascii="Times" w:hAnsi="Times"/>
        </w:rPr>
        <w:t xml:space="preserve">This seems to be in line with common sense, if not common practice. </w:t>
      </w:r>
    </w:p>
    <w:p w14:paraId="1079FDCF" w14:textId="77777777" w:rsidR="0043224F" w:rsidRPr="00115C2E" w:rsidRDefault="0043224F" w:rsidP="00BD5C2D">
      <w:pPr>
        <w:spacing w:line="480" w:lineRule="auto"/>
        <w:jc w:val="both"/>
        <w:rPr>
          <w:rFonts w:ascii="Times" w:hAnsi="Times"/>
        </w:rPr>
      </w:pPr>
    </w:p>
    <w:p w14:paraId="5C275AC9" w14:textId="1E6F4890" w:rsidR="0085548D" w:rsidRPr="00115C2E" w:rsidRDefault="008172AD" w:rsidP="00BD5C2D">
      <w:pPr>
        <w:spacing w:line="480" w:lineRule="auto"/>
        <w:jc w:val="both"/>
        <w:rPr>
          <w:rFonts w:ascii="Times" w:hAnsi="Times"/>
        </w:rPr>
      </w:pPr>
      <w:r w:rsidRPr="00115C2E">
        <w:rPr>
          <w:rFonts w:ascii="Times" w:hAnsi="Times"/>
        </w:rPr>
        <w:t>Following fr</w:t>
      </w:r>
      <w:r w:rsidR="0043224F" w:rsidRPr="00115C2E">
        <w:rPr>
          <w:rFonts w:ascii="Times" w:hAnsi="Times"/>
        </w:rPr>
        <w:t>om Hume’s descriptive account</w:t>
      </w:r>
      <w:r w:rsidRPr="00115C2E">
        <w:rPr>
          <w:rFonts w:ascii="Times" w:hAnsi="Times"/>
        </w:rPr>
        <w:t>, a further</w:t>
      </w:r>
      <w:r w:rsidR="0043224F" w:rsidRPr="00115C2E">
        <w:rPr>
          <w:rFonts w:ascii="Times" w:hAnsi="Times"/>
        </w:rPr>
        <w:t>,</w:t>
      </w:r>
      <w:r w:rsidRPr="00115C2E">
        <w:rPr>
          <w:rFonts w:ascii="Times" w:hAnsi="Times"/>
        </w:rPr>
        <w:t xml:space="preserve"> more obviously philosophical, normative question arises concerning the </w:t>
      </w:r>
      <w:r w:rsidRPr="00115C2E">
        <w:rPr>
          <w:rFonts w:ascii="Times" w:hAnsi="Times"/>
          <w:i/>
        </w:rPr>
        <w:t xml:space="preserve">correctness </w:t>
      </w:r>
      <w:r w:rsidRPr="00115C2E">
        <w:rPr>
          <w:rFonts w:ascii="Times" w:hAnsi="Times"/>
        </w:rPr>
        <w:t xml:space="preserve">of these judgments. </w:t>
      </w:r>
      <w:r w:rsidR="002A62DF" w:rsidRPr="00115C2E">
        <w:rPr>
          <w:rFonts w:ascii="Times" w:hAnsi="Times"/>
        </w:rPr>
        <w:t>It might</w:t>
      </w:r>
      <w:r w:rsidRPr="00115C2E">
        <w:rPr>
          <w:rFonts w:ascii="Times" w:hAnsi="Times"/>
        </w:rPr>
        <w:t xml:space="preserve"> occur</w:t>
      </w:r>
      <w:r w:rsidR="00B02DF4" w:rsidRPr="00115C2E">
        <w:rPr>
          <w:rFonts w:ascii="Times" w:hAnsi="Times"/>
        </w:rPr>
        <w:t xml:space="preserve"> to</w:t>
      </w:r>
      <w:r w:rsidRPr="00115C2E">
        <w:rPr>
          <w:rFonts w:ascii="Times" w:hAnsi="Times"/>
        </w:rPr>
        <w:t xml:space="preserve"> some readers that</w:t>
      </w:r>
      <w:r w:rsidR="002A62DF" w:rsidRPr="00115C2E">
        <w:rPr>
          <w:rFonts w:ascii="Times" w:hAnsi="Times"/>
        </w:rPr>
        <w:t xml:space="preserve"> the question of the correctness or appropriateness of our moral judgments does</w:t>
      </w:r>
      <w:r w:rsidR="00B02DF4" w:rsidRPr="00115C2E">
        <w:rPr>
          <w:rFonts w:ascii="Times" w:hAnsi="Times"/>
        </w:rPr>
        <w:t xml:space="preserve"> not</w:t>
      </w:r>
      <w:r w:rsidR="002A62DF" w:rsidRPr="00115C2E">
        <w:rPr>
          <w:rFonts w:ascii="Times" w:hAnsi="Times"/>
        </w:rPr>
        <w:t xml:space="preserve"> arise within the context of Hume’s moral </w:t>
      </w:r>
      <w:r w:rsidR="008139E0" w:rsidRPr="00115C2E">
        <w:rPr>
          <w:rFonts w:ascii="Times" w:hAnsi="Times"/>
        </w:rPr>
        <w:t>psychology</w:t>
      </w:r>
      <w:r w:rsidR="002A62DF" w:rsidRPr="00115C2E">
        <w:rPr>
          <w:rFonts w:ascii="Times" w:hAnsi="Times"/>
        </w:rPr>
        <w:t>.</w:t>
      </w:r>
      <w:r w:rsidR="003511C5" w:rsidRPr="00115C2E">
        <w:rPr>
          <w:rFonts w:ascii="Times" w:hAnsi="Times"/>
        </w:rPr>
        <w:t xml:space="preserve"> </w:t>
      </w:r>
      <w:r w:rsidR="00ED3EA6" w:rsidRPr="00115C2E">
        <w:rPr>
          <w:rFonts w:ascii="Times" w:hAnsi="Times"/>
        </w:rPr>
        <w:t>Moral judgments are a species of passions, and, a</w:t>
      </w:r>
      <w:r w:rsidR="008F2D91" w:rsidRPr="00115C2E">
        <w:rPr>
          <w:rFonts w:ascii="Times" w:hAnsi="Times"/>
        </w:rPr>
        <w:t xml:space="preserve">t times, Hume writes as though the passions are brute, </w:t>
      </w:r>
      <w:proofErr w:type="spellStart"/>
      <w:r w:rsidR="008F2D91" w:rsidRPr="00115C2E">
        <w:rPr>
          <w:rFonts w:ascii="Times" w:hAnsi="Times"/>
        </w:rPr>
        <w:t>arational</w:t>
      </w:r>
      <w:proofErr w:type="spellEnd"/>
      <w:r w:rsidR="008F2D91" w:rsidRPr="00115C2E">
        <w:rPr>
          <w:rFonts w:ascii="Times" w:hAnsi="Times"/>
        </w:rPr>
        <w:t xml:space="preserve"> states </w:t>
      </w:r>
      <w:r w:rsidR="00B02DF4" w:rsidRPr="00115C2E">
        <w:rPr>
          <w:rFonts w:ascii="Times" w:hAnsi="Times"/>
        </w:rPr>
        <w:t>without correctness conditions</w:t>
      </w:r>
      <w:r w:rsidR="0085548D" w:rsidRPr="00115C2E">
        <w:rPr>
          <w:rFonts w:ascii="Times" w:hAnsi="Times"/>
        </w:rPr>
        <w:t>:</w:t>
      </w:r>
    </w:p>
    <w:p w14:paraId="69F9FFB2" w14:textId="77777777" w:rsidR="0085548D" w:rsidRPr="00115C2E" w:rsidRDefault="0085548D" w:rsidP="00BD5C2D">
      <w:pPr>
        <w:spacing w:line="480" w:lineRule="auto"/>
        <w:jc w:val="both"/>
        <w:rPr>
          <w:rFonts w:ascii="Times" w:hAnsi="Times"/>
        </w:rPr>
      </w:pPr>
    </w:p>
    <w:p w14:paraId="2C8C0547" w14:textId="04CCB1EA" w:rsidR="00A77C28" w:rsidRPr="00115C2E" w:rsidRDefault="0085548D" w:rsidP="00BD5C2D">
      <w:pPr>
        <w:spacing w:line="480" w:lineRule="auto"/>
        <w:ind w:left="284"/>
        <w:jc w:val="both"/>
        <w:rPr>
          <w:rFonts w:ascii="Times" w:hAnsi="Times"/>
        </w:rPr>
      </w:pPr>
      <w:r w:rsidRPr="00115C2E">
        <w:rPr>
          <w:rFonts w:ascii="Times" w:hAnsi="Times"/>
        </w:rPr>
        <w:t>A passion is an original existence, or, if you will, modification of existence, and contains not any representative quality, which renders it a copy of any other existence or modification.</w:t>
      </w:r>
      <w:r w:rsidR="003511C5" w:rsidRPr="00115C2E">
        <w:rPr>
          <w:rFonts w:ascii="Times" w:hAnsi="Times"/>
        </w:rPr>
        <w:t xml:space="preserve"> </w:t>
      </w:r>
      <w:r w:rsidRPr="00115C2E">
        <w:rPr>
          <w:rFonts w:ascii="Times" w:hAnsi="Times"/>
        </w:rPr>
        <w:t xml:space="preserve">When I am angry, I am actually </w:t>
      </w:r>
      <w:proofErr w:type="spellStart"/>
      <w:r w:rsidRPr="00115C2E">
        <w:rPr>
          <w:rFonts w:ascii="Times" w:hAnsi="Times"/>
        </w:rPr>
        <w:t>possest</w:t>
      </w:r>
      <w:proofErr w:type="spellEnd"/>
      <w:r w:rsidRPr="00115C2E">
        <w:rPr>
          <w:rFonts w:ascii="Times" w:hAnsi="Times"/>
        </w:rPr>
        <w:t xml:space="preserve"> with the passion, and in that emotion have no more a reference to any other object, than when I am thirsty, or sick, or more than five foot high. (</w:t>
      </w:r>
      <w:r w:rsidR="00B027D1" w:rsidRPr="00115C2E">
        <w:rPr>
          <w:rFonts w:ascii="Times" w:hAnsi="Times"/>
          <w:i/>
          <w:iCs/>
        </w:rPr>
        <w:t>T</w:t>
      </w:r>
      <w:r w:rsidR="00455434" w:rsidRPr="00115C2E">
        <w:rPr>
          <w:rFonts w:ascii="Times" w:hAnsi="Times"/>
          <w:iCs/>
        </w:rPr>
        <w:t>.</w:t>
      </w:r>
      <w:r w:rsidRPr="00115C2E">
        <w:rPr>
          <w:rFonts w:ascii="Times" w:hAnsi="Times"/>
        </w:rPr>
        <w:t>415</w:t>
      </w:r>
      <w:r w:rsidR="00907EA4" w:rsidRPr="00115C2E">
        <w:rPr>
          <w:rFonts w:ascii="Times" w:hAnsi="Times"/>
        </w:rPr>
        <w:t xml:space="preserve">; see also </w:t>
      </w:r>
      <w:r w:rsidR="00907EA4" w:rsidRPr="00115C2E">
        <w:rPr>
          <w:rFonts w:ascii="Times" w:hAnsi="Times"/>
          <w:i/>
        </w:rPr>
        <w:t>T</w:t>
      </w:r>
      <w:r w:rsidR="00455434" w:rsidRPr="00115C2E">
        <w:rPr>
          <w:rFonts w:ascii="Times" w:hAnsi="Times"/>
        </w:rPr>
        <w:t>.</w:t>
      </w:r>
      <w:r w:rsidR="00907EA4" w:rsidRPr="00115C2E">
        <w:rPr>
          <w:rFonts w:ascii="Times" w:hAnsi="Times"/>
        </w:rPr>
        <w:t>458</w:t>
      </w:r>
      <w:r w:rsidR="00A77C28" w:rsidRPr="00115C2E">
        <w:rPr>
          <w:rFonts w:ascii="Times" w:hAnsi="Times"/>
        </w:rPr>
        <w:t>)</w:t>
      </w:r>
    </w:p>
    <w:p w14:paraId="38351CE9" w14:textId="77777777" w:rsidR="00907EA4" w:rsidRPr="00115C2E" w:rsidRDefault="00907EA4" w:rsidP="00BD5C2D">
      <w:pPr>
        <w:spacing w:line="480" w:lineRule="auto"/>
        <w:jc w:val="both"/>
        <w:rPr>
          <w:rFonts w:ascii="Times" w:hAnsi="Times"/>
        </w:rPr>
      </w:pPr>
    </w:p>
    <w:p w14:paraId="7E27C8E4" w14:textId="6B72CBCF" w:rsidR="008139E0" w:rsidRPr="00115C2E" w:rsidRDefault="003E3F4E" w:rsidP="00BD5C2D">
      <w:pPr>
        <w:spacing w:line="480" w:lineRule="auto"/>
        <w:jc w:val="both"/>
        <w:rPr>
          <w:rFonts w:ascii="Times" w:hAnsi="Times"/>
        </w:rPr>
      </w:pPr>
      <w:r w:rsidRPr="00115C2E">
        <w:rPr>
          <w:rFonts w:ascii="Times" w:hAnsi="Times"/>
        </w:rPr>
        <w:t>It is hard to know precisely what to make of these claims.</w:t>
      </w:r>
      <w:r w:rsidR="00AC40B4" w:rsidRPr="00115C2E">
        <w:rPr>
          <w:rFonts w:ascii="Times" w:hAnsi="Times"/>
        </w:rPr>
        <w:t xml:space="preserve"> </w:t>
      </w:r>
      <w:r w:rsidR="008139E0" w:rsidRPr="00115C2E">
        <w:rPr>
          <w:rFonts w:ascii="Times" w:hAnsi="Times"/>
        </w:rPr>
        <w:t xml:space="preserve">On the one hand, they are </w:t>
      </w:r>
      <w:r w:rsidR="00ED7280" w:rsidRPr="00115C2E">
        <w:rPr>
          <w:rFonts w:ascii="Times" w:hAnsi="Times"/>
        </w:rPr>
        <w:t>repeated, clear and unequivocal</w:t>
      </w:r>
      <w:r w:rsidR="008139E0" w:rsidRPr="00115C2E">
        <w:rPr>
          <w:rFonts w:ascii="Times" w:hAnsi="Times"/>
        </w:rPr>
        <w:t>.</w:t>
      </w:r>
      <w:r w:rsidR="003511C5" w:rsidRPr="00115C2E">
        <w:rPr>
          <w:rFonts w:ascii="Times" w:hAnsi="Times"/>
        </w:rPr>
        <w:t xml:space="preserve"> </w:t>
      </w:r>
      <w:r w:rsidR="008139E0" w:rsidRPr="00115C2E">
        <w:rPr>
          <w:rFonts w:ascii="Times" w:hAnsi="Times"/>
        </w:rPr>
        <w:t xml:space="preserve">On the other hand, </w:t>
      </w:r>
      <w:r w:rsidR="00B725E9" w:rsidRPr="00115C2E">
        <w:rPr>
          <w:rFonts w:ascii="Times" w:hAnsi="Times"/>
        </w:rPr>
        <w:t>it is not obvious that they are consistent</w:t>
      </w:r>
      <w:r w:rsidR="008139E0" w:rsidRPr="00115C2E">
        <w:rPr>
          <w:rFonts w:ascii="Times" w:hAnsi="Times"/>
        </w:rPr>
        <w:t xml:space="preserve"> with other principles that are </w:t>
      </w:r>
      <w:r w:rsidR="00B02DF4" w:rsidRPr="00115C2E">
        <w:rPr>
          <w:rFonts w:ascii="Times" w:hAnsi="Times"/>
        </w:rPr>
        <w:t>integral to</w:t>
      </w:r>
      <w:r w:rsidR="008139E0" w:rsidRPr="00115C2E">
        <w:rPr>
          <w:rFonts w:ascii="Times" w:hAnsi="Times"/>
        </w:rPr>
        <w:t xml:space="preserve"> Hume’s </w:t>
      </w:r>
      <w:r w:rsidR="008172AD" w:rsidRPr="00115C2E">
        <w:rPr>
          <w:rFonts w:ascii="Times" w:hAnsi="Times"/>
        </w:rPr>
        <w:t xml:space="preserve">final, considered </w:t>
      </w:r>
      <w:r w:rsidR="008139E0" w:rsidRPr="00115C2E">
        <w:rPr>
          <w:rFonts w:ascii="Times" w:hAnsi="Times"/>
        </w:rPr>
        <w:t>account</w:t>
      </w:r>
      <w:r w:rsidR="007276ED" w:rsidRPr="00115C2E">
        <w:rPr>
          <w:rFonts w:ascii="Times" w:hAnsi="Times"/>
        </w:rPr>
        <w:t xml:space="preserve"> of moral judgment</w:t>
      </w:r>
      <w:r w:rsidR="008139E0" w:rsidRPr="00115C2E">
        <w:rPr>
          <w:rFonts w:ascii="Times" w:hAnsi="Times"/>
        </w:rPr>
        <w:t>.</w:t>
      </w:r>
      <w:r w:rsidR="003511C5" w:rsidRPr="00115C2E">
        <w:rPr>
          <w:rFonts w:ascii="Times" w:hAnsi="Times"/>
        </w:rPr>
        <w:t xml:space="preserve"> </w:t>
      </w:r>
      <w:r w:rsidR="00F841BE" w:rsidRPr="00115C2E">
        <w:rPr>
          <w:rFonts w:ascii="Times" w:hAnsi="Times"/>
        </w:rPr>
        <w:t xml:space="preserve">Thus, </w:t>
      </w:r>
      <w:r w:rsidR="00B725E9" w:rsidRPr="00115C2E">
        <w:rPr>
          <w:rFonts w:ascii="Times" w:hAnsi="Times"/>
        </w:rPr>
        <w:t>Baier</w:t>
      </w:r>
      <w:r w:rsidR="00BC76A8" w:rsidRPr="00115C2E">
        <w:rPr>
          <w:rFonts w:ascii="Times" w:hAnsi="Times"/>
        </w:rPr>
        <w:t xml:space="preserve"> somewhat notoriously</w:t>
      </w:r>
      <w:r w:rsidR="00B725E9" w:rsidRPr="00115C2E">
        <w:rPr>
          <w:rFonts w:ascii="Times" w:hAnsi="Times"/>
        </w:rPr>
        <w:t xml:space="preserve"> describes </w:t>
      </w:r>
      <w:r w:rsidR="009C7E96" w:rsidRPr="00115C2E">
        <w:rPr>
          <w:rFonts w:ascii="Times" w:hAnsi="Times"/>
        </w:rPr>
        <w:t>the ‘original existence’ passage</w:t>
      </w:r>
      <w:r w:rsidR="00B725E9" w:rsidRPr="00115C2E">
        <w:rPr>
          <w:rFonts w:ascii="Times" w:hAnsi="Times"/>
        </w:rPr>
        <w:t xml:space="preserve"> as “one very silly paragraph that has perversely the </w:t>
      </w:r>
      <w:r w:rsidR="00B725E9" w:rsidRPr="00115C2E">
        <w:rPr>
          <w:rFonts w:ascii="Times" w:hAnsi="Times"/>
        </w:rPr>
        <w:lastRenderedPageBreak/>
        <w:t xml:space="preserve">interpretation of </w:t>
      </w:r>
      <w:r w:rsidR="00F841BE" w:rsidRPr="00115C2E">
        <w:rPr>
          <w:rFonts w:ascii="Times" w:hAnsi="Times"/>
        </w:rPr>
        <w:t xml:space="preserve">… [Hume’s] moral psychology” (1991, p. 160). </w:t>
      </w:r>
      <w:r w:rsidR="008139E0" w:rsidRPr="00115C2E">
        <w:rPr>
          <w:rFonts w:ascii="Times" w:hAnsi="Times"/>
        </w:rPr>
        <w:t xml:space="preserve">Part of the </w:t>
      </w:r>
      <w:r w:rsidR="008172AD" w:rsidRPr="00115C2E">
        <w:rPr>
          <w:rFonts w:ascii="Times" w:hAnsi="Times"/>
        </w:rPr>
        <w:t>explanation</w:t>
      </w:r>
      <w:r w:rsidR="00F841BE" w:rsidRPr="00115C2E">
        <w:rPr>
          <w:rFonts w:ascii="Times" w:hAnsi="Times"/>
        </w:rPr>
        <w:t>,</w:t>
      </w:r>
      <w:r w:rsidR="008139E0" w:rsidRPr="00115C2E">
        <w:rPr>
          <w:rFonts w:ascii="Times" w:hAnsi="Times"/>
        </w:rPr>
        <w:t xml:space="preserve"> </w:t>
      </w:r>
      <w:r w:rsidR="00F841BE" w:rsidRPr="00115C2E">
        <w:rPr>
          <w:rFonts w:ascii="Times" w:hAnsi="Times"/>
        </w:rPr>
        <w:t>she suggests, is that</w:t>
      </w:r>
      <w:r w:rsidRPr="00115C2E">
        <w:rPr>
          <w:rFonts w:ascii="Times" w:hAnsi="Times"/>
        </w:rPr>
        <w:t xml:space="preserve"> they</w:t>
      </w:r>
      <w:r w:rsidR="0085548D" w:rsidRPr="00115C2E">
        <w:rPr>
          <w:rFonts w:ascii="Times" w:hAnsi="Times"/>
        </w:rPr>
        <w:t xml:space="preserve"> are hyperbolic comments </w:t>
      </w:r>
      <w:r w:rsidR="00CD6F53" w:rsidRPr="00115C2E">
        <w:rPr>
          <w:rFonts w:ascii="Times" w:hAnsi="Times"/>
        </w:rPr>
        <w:t>address</w:t>
      </w:r>
      <w:r w:rsidRPr="00115C2E">
        <w:rPr>
          <w:rFonts w:ascii="Times" w:hAnsi="Times"/>
        </w:rPr>
        <w:t>ed to</w:t>
      </w:r>
      <w:r w:rsidR="0085548D" w:rsidRPr="00115C2E">
        <w:rPr>
          <w:rFonts w:ascii="Times" w:hAnsi="Times"/>
        </w:rPr>
        <w:t xml:space="preserve"> a </w:t>
      </w:r>
      <w:r w:rsidR="00CD6F53" w:rsidRPr="00115C2E">
        <w:rPr>
          <w:rFonts w:ascii="Times" w:hAnsi="Times"/>
        </w:rPr>
        <w:t xml:space="preserve">particular </w:t>
      </w:r>
      <w:r w:rsidR="0085548D" w:rsidRPr="00115C2E">
        <w:rPr>
          <w:rFonts w:ascii="Times" w:hAnsi="Times"/>
        </w:rPr>
        <w:t xml:space="preserve">audience, namely the moral rationalists. </w:t>
      </w:r>
      <w:r w:rsidR="00F14E12" w:rsidRPr="00115C2E">
        <w:rPr>
          <w:rFonts w:ascii="Times" w:hAnsi="Times"/>
        </w:rPr>
        <w:t xml:space="preserve">When engaged in strategic battle, it is not unheard of for a philosopher to state the bold opposite of their opponents’ position and then qualify their way back towards the sensible </w:t>
      </w:r>
      <w:r w:rsidR="002367B5" w:rsidRPr="00115C2E">
        <w:rPr>
          <w:rFonts w:ascii="Times" w:hAnsi="Times"/>
        </w:rPr>
        <w:t>center</w:t>
      </w:r>
      <w:r w:rsidR="00F14E12" w:rsidRPr="00115C2E">
        <w:rPr>
          <w:rFonts w:ascii="Times" w:hAnsi="Times"/>
        </w:rPr>
        <w:t>.</w:t>
      </w:r>
      <w:r w:rsidR="003511C5" w:rsidRPr="00115C2E">
        <w:rPr>
          <w:rFonts w:ascii="Times" w:hAnsi="Times"/>
        </w:rPr>
        <w:t xml:space="preserve"> </w:t>
      </w:r>
      <w:r w:rsidR="00F14E12" w:rsidRPr="00115C2E">
        <w:rPr>
          <w:rFonts w:ascii="Times" w:hAnsi="Times"/>
        </w:rPr>
        <w:t>Moreover, it must be remembered that t</w:t>
      </w:r>
      <w:r w:rsidR="00ED7280" w:rsidRPr="00115C2E">
        <w:rPr>
          <w:rFonts w:ascii="Times" w:hAnsi="Times"/>
        </w:rPr>
        <w:t xml:space="preserve">he </w:t>
      </w:r>
      <w:r w:rsidR="007276ED" w:rsidRPr="00115C2E">
        <w:rPr>
          <w:rFonts w:ascii="Times" w:hAnsi="Times"/>
          <w:i/>
        </w:rPr>
        <w:t>Treatise</w:t>
      </w:r>
      <w:r w:rsidR="00907EA4" w:rsidRPr="00115C2E">
        <w:rPr>
          <w:rFonts w:ascii="Times" w:hAnsi="Times"/>
        </w:rPr>
        <w:t xml:space="preserve"> </w:t>
      </w:r>
      <w:r w:rsidR="00832B66" w:rsidRPr="00115C2E">
        <w:rPr>
          <w:rFonts w:ascii="Times" w:hAnsi="Times"/>
        </w:rPr>
        <w:t>records</w:t>
      </w:r>
      <w:r w:rsidR="007276ED" w:rsidRPr="00115C2E">
        <w:rPr>
          <w:rFonts w:ascii="Times" w:hAnsi="Times"/>
        </w:rPr>
        <w:t xml:space="preserve"> a</w:t>
      </w:r>
      <w:r w:rsidR="00F14E12" w:rsidRPr="00115C2E">
        <w:rPr>
          <w:rFonts w:ascii="Times" w:hAnsi="Times"/>
        </w:rPr>
        <w:t>n intellectual</w:t>
      </w:r>
      <w:r w:rsidR="007276ED" w:rsidRPr="00115C2E">
        <w:rPr>
          <w:rFonts w:ascii="Times" w:hAnsi="Times"/>
        </w:rPr>
        <w:t xml:space="preserve"> voyage</w:t>
      </w:r>
      <w:r w:rsidR="00F14E12" w:rsidRPr="00115C2E">
        <w:rPr>
          <w:rFonts w:ascii="Times" w:hAnsi="Times"/>
        </w:rPr>
        <w:t xml:space="preserve"> </w:t>
      </w:r>
      <w:r w:rsidR="0043224F" w:rsidRPr="00115C2E">
        <w:rPr>
          <w:rFonts w:ascii="Times" w:hAnsi="Times"/>
        </w:rPr>
        <w:t>still at sea</w:t>
      </w:r>
      <w:r w:rsidR="00A94018" w:rsidRPr="00115C2E">
        <w:rPr>
          <w:rFonts w:ascii="Times" w:hAnsi="Times"/>
        </w:rPr>
        <w:t xml:space="preserve"> in some ‘leaky weather-beaten vessel’ (</w:t>
      </w:r>
      <w:r w:rsidR="00A94018" w:rsidRPr="00115C2E">
        <w:rPr>
          <w:rFonts w:ascii="Times" w:hAnsi="Times"/>
          <w:i/>
        </w:rPr>
        <w:t>T</w:t>
      </w:r>
      <w:r w:rsidR="00455434" w:rsidRPr="00115C2E">
        <w:rPr>
          <w:rFonts w:ascii="Times" w:hAnsi="Times"/>
        </w:rPr>
        <w:t>.</w:t>
      </w:r>
      <w:r w:rsidR="00A94018" w:rsidRPr="00115C2E">
        <w:rPr>
          <w:rFonts w:ascii="Times" w:hAnsi="Times"/>
        </w:rPr>
        <w:t>263)</w:t>
      </w:r>
      <w:r w:rsidR="00832B66" w:rsidRPr="00115C2E">
        <w:rPr>
          <w:rFonts w:ascii="Times" w:hAnsi="Times"/>
        </w:rPr>
        <w:t xml:space="preserve">. </w:t>
      </w:r>
      <w:r w:rsidR="00ED7280" w:rsidRPr="00115C2E">
        <w:rPr>
          <w:rFonts w:ascii="Times" w:hAnsi="Times"/>
        </w:rPr>
        <w:t>Hume addresses different problems as they arise in ways that are not always</w:t>
      </w:r>
      <w:r w:rsidR="00832B66" w:rsidRPr="00115C2E">
        <w:rPr>
          <w:rFonts w:ascii="Times" w:hAnsi="Times"/>
        </w:rPr>
        <w:t xml:space="preserve"> mutually</w:t>
      </w:r>
      <w:r w:rsidR="00ED7280" w:rsidRPr="00115C2E">
        <w:rPr>
          <w:rFonts w:ascii="Times" w:hAnsi="Times"/>
        </w:rPr>
        <w:t xml:space="preserve"> consistent</w:t>
      </w:r>
      <w:r w:rsidR="00CF29F7" w:rsidRPr="00115C2E">
        <w:rPr>
          <w:rFonts w:ascii="Times" w:hAnsi="Times"/>
        </w:rPr>
        <w:t xml:space="preserve"> because he employs ideas that are pertinent and available at a particular stage in the voyage</w:t>
      </w:r>
      <w:r w:rsidR="00ED7280" w:rsidRPr="00115C2E">
        <w:rPr>
          <w:rFonts w:ascii="Times" w:hAnsi="Times"/>
        </w:rPr>
        <w:t xml:space="preserve">. </w:t>
      </w:r>
      <w:r w:rsidR="007276ED" w:rsidRPr="00115C2E">
        <w:rPr>
          <w:rFonts w:ascii="Times" w:hAnsi="Times"/>
        </w:rPr>
        <w:t>Th</w:t>
      </w:r>
      <w:r w:rsidR="00ED7280" w:rsidRPr="00115C2E">
        <w:rPr>
          <w:rFonts w:ascii="Times" w:hAnsi="Times"/>
        </w:rPr>
        <w:t xml:space="preserve">e sense of intellectual movement </w:t>
      </w:r>
      <w:r w:rsidR="007276ED" w:rsidRPr="00115C2E">
        <w:rPr>
          <w:rFonts w:ascii="Times" w:hAnsi="Times"/>
        </w:rPr>
        <w:t>helps to explain</w:t>
      </w:r>
      <w:r w:rsidR="00ED7280" w:rsidRPr="00115C2E">
        <w:rPr>
          <w:rFonts w:ascii="Times" w:hAnsi="Times"/>
        </w:rPr>
        <w:t xml:space="preserve"> both</w:t>
      </w:r>
      <w:r w:rsidR="007276ED" w:rsidRPr="00115C2E">
        <w:rPr>
          <w:rFonts w:ascii="Times" w:hAnsi="Times"/>
        </w:rPr>
        <w:t xml:space="preserve"> the fascination </w:t>
      </w:r>
      <w:r w:rsidR="00ED7280" w:rsidRPr="00115C2E">
        <w:rPr>
          <w:rFonts w:ascii="Times" w:hAnsi="Times"/>
        </w:rPr>
        <w:t xml:space="preserve">of the </w:t>
      </w:r>
      <w:r w:rsidR="00ED7280" w:rsidRPr="00115C2E">
        <w:rPr>
          <w:rFonts w:ascii="Times" w:hAnsi="Times"/>
          <w:i/>
        </w:rPr>
        <w:t>Treatise</w:t>
      </w:r>
      <w:r w:rsidR="007276ED" w:rsidRPr="00115C2E">
        <w:rPr>
          <w:rFonts w:ascii="Times" w:hAnsi="Times"/>
        </w:rPr>
        <w:t xml:space="preserve"> and the mature Hume’s dissatisfaction with his early masterpiece.</w:t>
      </w:r>
      <w:r w:rsidR="003511C5" w:rsidRPr="00115C2E">
        <w:rPr>
          <w:rFonts w:ascii="Times" w:hAnsi="Times"/>
        </w:rPr>
        <w:t xml:space="preserve"> </w:t>
      </w:r>
      <w:r w:rsidR="008139E0" w:rsidRPr="00115C2E">
        <w:rPr>
          <w:rFonts w:ascii="Times" w:hAnsi="Times"/>
        </w:rPr>
        <w:t>It might also be that</w:t>
      </w:r>
      <w:r w:rsidR="00A77C28" w:rsidRPr="00115C2E">
        <w:rPr>
          <w:rFonts w:ascii="Times" w:hAnsi="Times"/>
        </w:rPr>
        <w:t xml:space="preserve"> </w:t>
      </w:r>
      <w:r w:rsidR="0043224F" w:rsidRPr="00115C2E">
        <w:rPr>
          <w:rFonts w:ascii="Times" w:hAnsi="Times"/>
        </w:rPr>
        <w:t xml:space="preserve">his assertions concerning the </w:t>
      </w:r>
      <w:proofErr w:type="spellStart"/>
      <w:r w:rsidR="0043224F" w:rsidRPr="00115C2E">
        <w:rPr>
          <w:rFonts w:ascii="Times" w:hAnsi="Times"/>
        </w:rPr>
        <w:t>arationality</w:t>
      </w:r>
      <w:proofErr w:type="spellEnd"/>
      <w:r w:rsidR="0043224F" w:rsidRPr="00115C2E">
        <w:rPr>
          <w:rFonts w:ascii="Times" w:hAnsi="Times"/>
        </w:rPr>
        <w:t xml:space="preserve"> of the passions</w:t>
      </w:r>
      <w:r w:rsidR="00A77C28" w:rsidRPr="00115C2E">
        <w:rPr>
          <w:rFonts w:ascii="Times" w:hAnsi="Times"/>
        </w:rPr>
        <w:t xml:space="preserve"> are</w:t>
      </w:r>
      <w:r w:rsidR="000E34CF" w:rsidRPr="00115C2E">
        <w:rPr>
          <w:rFonts w:ascii="Times" w:hAnsi="Times"/>
        </w:rPr>
        <w:t xml:space="preserve"> </w:t>
      </w:r>
      <w:r w:rsidR="00A77C28" w:rsidRPr="00115C2E">
        <w:rPr>
          <w:rFonts w:ascii="Times" w:hAnsi="Times"/>
        </w:rPr>
        <w:t>examples of the sorts of abstruse reasoning that leads to conclusions that ‘vanish, like the phantoms of the night on the appearance of the morning’ (</w:t>
      </w:r>
      <w:r w:rsidR="00B027D1" w:rsidRPr="00115C2E">
        <w:rPr>
          <w:rFonts w:ascii="Times" w:hAnsi="Times"/>
          <w:i/>
        </w:rPr>
        <w:t>T</w:t>
      </w:r>
      <w:r w:rsidR="00455434" w:rsidRPr="00115C2E">
        <w:rPr>
          <w:rFonts w:ascii="Times" w:hAnsi="Times"/>
        </w:rPr>
        <w:t>.</w:t>
      </w:r>
      <w:r w:rsidR="00A77C28" w:rsidRPr="00115C2E">
        <w:rPr>
          <w:rFonts w:ascii="Times" w:hAnsi="Times"/>
        </w:rPr>
        <w:t>455).</w:t>
      </w:r>
      <w:r w:rsidR="003511C5" w:rsidRPr="00115C2E">
        <w:rPr>
          <w:rFonts w:ascii="Times" w:hAnsi="Times"/>
        </w:rPr>
        <w:t xml:space="preserve"> </w:t>
      </w:r>
      <w:r w:rsidR="00B02DF4" w:rsidRPr="00115C2E">
        <w:rPr>
          <w:rFonts w:ascii="Times" w:hAnsi="Times"/>
        </w:rPr>
        <w:t>They cannot be made to cohere with a fuller survey of our moral lives.</w:t>
      </w:r>
    </w:p>
    <w:p w14:paraId="1D8841E6" w14:textId="77777777" w:rsidR="008139E0" w:rsidRPr="00115C2E" w:rsidRDefault="008139E0" w:rsidP="00BD5C2D">
      <w:pPr>
        <w:spacing w:line="480" w:lineRule="auto"/>
        <w:jc w:val="both"/>
        <w:rPr>
          <w:rFonts w:ascii="Times" w:hAnsi="Times"/>
        </w:rPr>
      </w:pPr>
    </w:p>
    <w:p w14:paraId="1C77A66E" w14:textId="3275E95A" w:rsidR="002A62DF" w:rsidRPr="00115C2E" w:rsidRDefault="00EC028A" w:rsidP="00BD5C2D">
      <w:pPr>
        <w:spacing w:line="480" w:lineRule="auto"/>
        <w:jc w:val="both"/>
        <w:rPr>
          <w:rFonts w:ascii="Times" w:hAnsi="Times"/>
        </w:rPr>
      </w:pPr>
      <w:r w:rsidRPr="00115C2E">
        <w:rPr>
          <w:rFonts w:ascii="Times" w:hAnsi="Times"/>
        </w:rPr>
        <w:t>In any case</w:t>
      </w:r>
      <w:r w:rsidR="008139E0" w:rsidRPr="00115C2E">
        <w:rPr>
          <w:rFonts w:ascii="Times" w:hAnsi="Times"/>
        </w:rPr>
        <w:t xml:space="preserve">, it is clear that </w:t>
      </w:r>
      <w:r w:rsidR="000E34CF" w:rsidRPr="00115C2E">
        <w:rPr>
          <w:rFonts w:ascii="Times" w:hAnsi="Times"/>
        </w:rPr>
        <w:t>r</w:t>
      </w:r>
      <w:r w:rsidR="002A62DF" w:rsidRPr="00115C2E">
        <w:rPr>
          <w:rFonts w:ascii="Times" w:hAnsi="Times"/>
        </w:rPr>
        <w:t>eason plays a number of roles in</w:t>
      </w:r>
      <w:r w:rsidR="008139E0" w:rsidRPr="00115C2E">
        <w:rPr>
          <w:rFonts w:ascii="Times" w:hAnsi="Times"/>
        </w:rPr>
        <w:t xml:space="preserve"> </w:t>
      </w:r>
      <w:r w:rsidR="00B02DF4" w:rsidRPr="00115C2E">
        <w:rPr>
          <w:rFonts w:ascii="Times" w:hAnsi="Times"/>
        </w:rPr>
        <w:t>Hume’s</w:t>
      </w:r>
      <w:r w:rsidR="008139E0" w:rsidRPr="00115C2E">
        <w:rPr>
          <w:rFonts w:ascii="Times" w:hAnsi="Times"/>
        </w:rPr>
        <w:t xml:space="preserve"> final account of</w:t>
      </w:r>
      <w:r w:rsidR="002A62DF" w:rsidRPr="00115C2E">
        <w:rPr>
          <w:rFonts w:ascii="Times" w:hAnsi="Times"/>
        </w:rPr>
        <w:t xml:space="preserve"> moral judgment</w:t>
      </w:r>
      <w:r w:rsidR="00B02DF4" w:rsidRPr="00115C2E">
        <w:rPr>
          <w:rFonts w:ascii="Times" w:hAnsi="Times"/>
        </w:rPr>
        <w:t>. Reason not only ‘excites a passion’ (</w:t>
      </w:r>
      <w:r w:rsidR="00455434" w:rsidRPr="00115C2E">
        <w:rPr>
          <w:rFonts w:ascii="Times" w:hAnsi="Times"/>
          <w:i/>
        </w:rPr>
        <w:t>T</w:t>
      </w:r>
      <w:r w:rsidR="00455434" w:rsidRPr="00115C2E">
        <w:rPr>
          <w:rFonts w:ascii="Times" w:hAnsi="Times"/>
        </w:rPr>
        <w:t>.</w:t>
      </w:r>
      <w:r w:rsidR="00B02DF4" w:rsidRPr="00115C2E">
        <w:rPr>
          <w:rFonts w:ascii="Times" w:hAnsi="Times"/>
        </w:rPr>
        <w:t>459) by r</w:t>
      </w:r>
      <w:r w:rsidR="002A62DF" w:rsidRPr="00115C2E">
        <w:rPr>
          <w:rFonts w:ascii="Times" w:hAnsi="Times"/>
        </w:rPr>
        <w:t>eveal</w:t>
      </w:r>
      <w:r w:rsidR="005E2405" w:rsidRPr="00115C2E">
        <w:rPr>
          <w:rFonts w:ascii="Times" w:hAnsi="Times"/>
        </w:rPr>
        <w:t>ing</w:t>
      </w:r>
      <w:r w:rsidR="002A62DF" w:rsidRPr="00115C2E">
        <w:rPr>
          <w:rFonts w:ascii="Times" w:hAnsi="Times"/>
        </w:rPr>
        <w:t xml:space="preserve"> facts of the matter and the likelihood that a plan of action will succeed</w:t>
      </w:r>
      <w:r w:rsidR="005E2405" w:rsidRPr="00115C2E">
        <w:rPr>
          <w:rFonts w:ascii="Times" w:hAnsi="Times"/>
        </w:rPr>
        <w:t>, it also</w:t>
      </w:r>
      <w:r w:rsidR="002A62DF" w:rsidRPr="00115C2E">
        <w:rPr>
          <w:rFonts w:ascii="Times" w:hAnsi="Times"/>
        </w:rPr>
        <w:t xml:space="preserve"> plays important roles in the making of moral judgments</w:t>
      </w:r>
      <w:r w:rsidR="005E2405" w:rsidRPr="00115C2E">
        <w:rPr>
          <w:rFonts w:ascii="Times" w:hAnsi="Times"/>
        </w:rPr>
        <w:t>,</w:t>
      </w:r>
      <w:r w:rsidR="002A62DF" w:rsidRPr="00115C2E">
        <w:rPr>
          <w:rFonts w:ascii="Times" w:hAnsi="Times"/>
        </w:rPr>
        <w:t xml:space="preserve"> the shaping of ends</w:t>
      </w:r>
      <w:r w:rsidR="005E2405" w:rsidRPr="00115C2E">
        <w:rPr>
          <w:rFonts w:ascii="Times" w:hAnsi="Times"/>
        </w:rPr>
        <w:t xml:space="preserve"> and the correction of sentiment</w:t>
      </w:r>
      <w:r w:rsidR="002A62DF" w:rsidRPr="00115C2E">
        <w:rPr>
          <w:rFonts w:ascii="Times" w:hAnsi="Times"/>
        </w:rPr>
        <w:t xml:space="preserve">. </w:t>
      </w:r>
      <w:r w:rsidR="00ED3EA6" w:rsidRPr="00115C2E">
        <w:rPr>
          <w:rFonts w:ascii="Times" w:hAnsi="Times"/>
        </w:rPr>
        <w:t>Hume</w:t>
      </w:r>
      <w:r w:rsidR="000E34CF" w:rsidRPr="00115C2E">
        <w:rPr>
          <w:rFonts w:ascii="Times" w:hAnsi="Times"/>
        </w:rPr>
        <w:t xml:space="preserve"> </w:t>
      </w:r>
      <w:r w:rsidR="006F2C00" w:rsidRPr="00115C2E">
        <w:rPr>
          <w:rFonts w:ascii="Times" w:hAnsi="Times"/>
        </w:rPr>
        <w:t>emp</w:t>
      </w:r>
      <w:r w:rsidR="002367B5" w:rsidRPr="00115C2E">
        <w:rPr>
          <w:rFonts w:ascii="Times" w:hAnsi="Times"/>
        </w:rPr>
        <w:t>h</w:t>
      </w:r>
      <w:r w:rsidR="006F2C00" w:rsidRPr="00115C2E">
        <w:rPr>
          <w:rFonts w:ascii="Times" w:hAnsi="Times"/>
        </w:rPr>
        <w:t>asi</w:t>
      </w:r>
      <w:r w:rsidR="002367B5" w:rsidRPr="00115C2E">
        <w:rPr>
          <w:rFonts w:ascii="Times" w:hAnsi="Times"/>
        </w:rPr>
        <w:t>z</w:t>
      </w:r>
      <w:r w:rsidR="006F2C00" w:rsidRPr="00115C2E">
        <w:rPr>
          <w:rFonts w:ascii="Times" w:hAnsi="Times"/>
        </w:rPr>
        <w:t>es</w:t>
      </w:r>
      <w:r w:rsidR="00ED3EA6" w:rsidRPr="00115C2E">
        <w:rPr>
          <w:rFonts w:ascii="Times" w:hAnsi="Times"/>
        </w:rPr>
        <w:t xml:space="preserve"> th</w:t>
      </w:r>
      <w:r w:rsidR="005E2405" w:rsidRPr="00115C2E">
        <w:rPr>
          <w:rFonts w:ascii="Times" w:hAnsi="Times"/>
        </w:rPr>
        <w:t xml:space="preserve">e role of reason </w:t>
      </w:r>
      <w:r w:rsidR="006F2C00" w:rsidRPr="00115C2E">
        <w:rPr>
          <w:rFonts w:ascii="Times" w:hAnsi="Times"/>
        </w:rPr>
        <w:t xml:space="preserve">most </w:t>
      </w:r>
      <w:r w:rsidR="009F03EB" w:rsidRPr="00115C2E">
        <w:rPr>
          <w:rFonts w:ascii="Times" w:hAnsi="Times"/>
        </w:rPr>
        <w:t xml:space="preserve">clearly </w:t>
      </w:r>
      <w:r w:rsidR="002A62DF" w:rsidRPr="00115C2E">
        <w:rPr>
          <w:rFonts w:ascii="Times" w:hAnsi="Times"/>
        </w:rPr>
        <w:t xml:space="preserve">in the second </w:t>
      </w:r>
      <w:r w:rsidR="002A62DF" w:rsidRPr="00115C2E">
        <w:rPr>
          <w:rFonts w:ascii="Times" w:hAnsi="Times"/>
          <w:i/>
        </w:rPr>
        <w:t>Enquiry</w:t>
      </w:r>
      <w:r w:rsidR="002A62DF" w:rsidRPr="00115C2E">
        <w:rPr>
          <w:rFonts w:ascii="Times" w:hAnsi="Times"/>
        </w:rPr>
        <w:t>:</w:t>
      </w:r>
    </w:p>
    <w:p w14:paraId="353885D4" w14:textId="77777777" w:rsidR="002A62DF" w:rsidRPr="00115C2E" w:rsidRDefault="002A62DF" w:rsidP="00BD5C2D">
      <w:pPr>
        <w:spacing w:line="480" w:lineRule="auto"/>
        <w:jc w:val="both"/>
        <w:rPr>
          <w:rFonts w:ascii="Times" w:hAnsi="Times"/>
        </w:rPr>
      </w:pPr>
    </w:p>
    <w:p w14:paraId="5472F4E0" w14:textId="726927AF" w:rsidR="002A62DF" w:rsidRPr="00115C2E" w:rsidRDefault="00F25545" w:rsidP="00BD5C2D">
      <w:pPr>
        <w:spacing w:line="480" w:lineRule="auto"/>
        <w:ind w:left="284"/>
        <w:jc w:val="both"/>
        <w:rPr>
          <w:rFonts w:ascii="Times" w:hAnsi="Times"/>
        </w:rPr>
      </w:pPr>
      <w:r w:rsidRPr="00115C2E">
        <w:rPr>
          <w:rFonts w:ascii="Times" w:hAnsi="Times"/>
        </w:rPr>
        <w:t>But in</w:t>
      </w:r>
      <w:r w:rsidR="002A62DF" w:rsidRPr="00115C2E">
        <w:rPr>
          <w:rFonts w:ascii="Times" w:hAnsi="Times"/>
        </w:rPr>
        <w:t xml:space="preserve"> order to pave the way for such a [moral] sentiment, and give a proper discernment of its object, it is often necessary, we find, that much reasoning </w:t>
      </w:r>
      <w:r w:rsidR="002A62DF" w:rsidRPr="00115C2E">
        <w:rPr>
          <w:rFonts w:ascii="Times" w:hAnsi="Times"/>
        </w:rPr>
        <w:lastRenderedPageBreak/>
        <w:t>should precede, that nice distinctions be made, just conclusions drawn, distant comparisons formed, complicated relations examined, and general facts fixed and ascertained. (</w:t>
      </w:r>
      <w:r w:rsidR="002A62DF" w:rsidRPr="00115C2E">
        <w:rPr>
          <w:rFonts w:ascii="Times" w:hAnsi="Times"/>
          <w:i/>
          <w:iCs/>
        </w:rPr>
        <w:t>EPM</w:t>
      </w:r>
      <w:r w:rsidR="00455434" w:rsidRPr="00115C2E">
        <w:rPr>
          <w:rFonts w:ascii="Times" w:hAnsi="Times"/>
          <w:iCs/>
        </w:rPr>
        <w:t>.</w:t>
      </w:r>
      <w:r w:rsidR="002A62DF" w:rsidRPr="00115C2E">
        <w:rPr>
          <w:rFonts w:ascii="Times" w:hAnsi="Times"/>
        </w:rPr>
        <w:t>173)</w:t>
      </w:r>
    </w:p>
    <w:p w14:paraId="59290D90" w14:textId="77777777" w:rsidR="002A62DF" w:rsidRPr="00115C2E" w:rsidRDefault="002A62DF" w:rsidP="00BD5C2D">
      <w:pPr>
        <w:spacing w:line="480" w:lineRule="auto"/>
        <w:jc w:val="both"/>
        <w:rPr>
          <w:rFonts w:ascii="Times" w:hAnsi="Times"/>
        </w:rPr>
      </w:pPr>
    </w:p>
    <w:p w14:paraId="7DE2842D" w14:textId="36F3AC74" w:rsidR="00396A74" w:rsidRPr="00115C2E" w:rsidRDefault="005E2405" w:rsidP="009C7E96">
      <w:pPr>
        <w:spacing w:line="480" w:lineRule="auto"/>
        <w:jc w:val="both"/>
        <w:rPr>
          <w:rFonts w:ascii="Times" w:hAnsi="Times"/>
          <w:b/>
        </w:rPr>
      </w:pPr>
      <w:r w:rsidRPr="00115C2E">
        <w:rPr>
          <w:rFonts w:ascii="Times" w:hAnsi="Times"/>
        </w:rPr>
        <w:t>Because reason paves the way,</w:t>
      </w:r>
      <w:r w:rsidR="00DD4820" w:rsidRPr="00115C2E">
        <w:rPr>
          <w:rFonts w:ascii="Times" w:hAnsi="Times"/>
        </w:rPr>
        <w:t xml:space="preserve"> there are </w:t>
      </w:r>
      <w:r w:rsidRPr="00115C2E">
        <w:rPr>
          <w:rFonts w:ascii="Times" w:hAnsi="Times"/>
        </w:rPr>
        <w:t xml:space="preserve">indirect </w:t>
      </w:r>
      <w:r w:rsidR="00DD4820" w:rsidRPr="00115C2E">
        <w:rPr>
          <w:rFonts w:ascii="Times" w:hAnsi="Times"/>
        </w:rPr>
        <w:t>standards of reasonableness for the passions.</w:t>
      </w:r>
      <w:r w:rsidR="003511C5" w:rsidRPr="00115C2E">
        <w:rPr>
          <w:rFonts w:ascii="Times" w:hAnsi="Times"/>
        </w:rPr>
        <w:t xml:space="preserve"> </w:t>
      </w:r>
      <w:r w:rsidR="00ED3EA6" w:rsidRPr="00115C2E">
        <w:rPr>
          <w:rFonts w:ascii="Times" w:hAnsi="Times"/>
        </w:rPr>
        <w:t>A passion</w:t>
      </w:r>
      <w:r w:rsidR="008139E0" w:rsidRPr="00115C2E">
        <w:rPr>
          <w:rFonts w:ascii="Times" w:hAnsi="Times"/>
        </w:rPr>
        <w:t xml:space="preserve"> </w:t>
      </w:r>
      <w:r w:rsidR="00ED3EA6" w:rsidRPr="00115C2E">
        <w:rPr>
          <w:rFonts w:ascii="Times" w:hAnsi="Times"/>
        </w:rPr>
        <w:t xml:space="preserve">can be indirectly unreasonable insofar as it </w:t>
      </w:r>
      <w:r w:rsidR="00BC76A8" w:rsidRPr="00115C2E">
        <w:rPr>
          <w:rFonts w:ascii="Times" w:hAnsi="Times"/>
        </w:rPr>
        <w:t>is produced by</w:t>
      </w:r>
      <w:r w:rsidR="00ED3EA6" w:rsidRPr="00115C2E">
        <w:rPr>
          <w:rFonts w:ascii="Times" w:hAnsi="Times"/>
        </w:rPr>
        <w:t xml:space="preserve"> a false belief</w:t>
      </w:r>
      <w:r w:rsidR="008139E0" w:rsidRPr="00115C2E">
        <w:rPr>
          <w:rFonts w:ascii="Times" w:hAnsi="Times"/>
        </w:rPr>
        <w:t xml:space="preserve"> or faulty chain o</w:t>
      </w:r>
      <w:r w:rsidR="00BB392D" w:rsidRPr="00115C2E">
        <w:rPr>
          <w:rFonts w:ascii="Times" w:hAnsi="Times"/>
        </w:rPr>
        <w:t>r reasoning.</w:t>
      </w:r>
      <w:r w:rsidR="00531096" w:rsidRPr="00115C2E">
        <w:rPr>
          <w:rStyle w:val="FootnoteReference"/>
          <w:rFonts w:ascii="Times" w:hAnsi="Times"/>
        </w:rPr>
        <w:footnoteReference w:id="11"/>
      </w:r>
      <w:r w:rsidR="003511C5" w:rsidRPr="00115C2E">
        <w:rPr>
          <w:rFonts w:ascii="Times" w:hAnsi="Times"/>
        </w:rPr>
        <w:t xml:space="preserve"> </w:t>
      </w:r>
      <w:r w:rsidR="00BB392D" w:rsidRPr="00115C2E">
        <w:rPr>
          <w:rFonts w:ascii="Times" w:hAnsi="Times"/>
        </w:rPr>
        <w:t>Moreover, he</w:t>
      </w:r>
      <w:r w:rsidR="008139E0" w:rsidRPr="00115C2E">
        <w:rPr>
          <w:rFonts w:ascii="Times" w:hAnsi="Times"/>
        </w:rPr>
        <w:t xml:space="preserve"> also</w:t>
      </w:r>
      <w:r w:rsidR="006F2C00" w:rsidRPr="00115C2E">
        <w:rPr>
          <w:rFonts w:ascii="Times" w:hAnsi="Times"/>
        </w:rPr>
        <w:t xml:space="preserve"> seems to</w:t>
      </w:r>
      <w:r w:rsidR="008139E0" w:rsidRPr="00115C2E">
        <w:rPr>
          <w:rFonts w:ascii="Times" w:hAnsi="Times"/>
        </w:rPr>
        <w:t xml:space="preserve"> su</w:t>
      </w:r>
      <w:r w:rsidR="00BB392D" w:rsidRPr="00115C2E">
        <w:rPr>
          <w:rFonts w:ascii="Times" w:hAnsi="Times"/>
        </w:rPr>
        <w:t>ggest</w:t>
      </w:r>
      <w:r w:rsidR="008139E0" w:rsidRPr="00115C2E">
        <w:rPr>
          <w:rFonts w:ascii="Times" w:hAnsi="Times"/>
        </w:rPr>
        <w:t xml:space="preserve"> in various places that a passion can be</w:t>
      </w:r>
      <w:r w:rsidR="00ED3EA6" w:rsidRPr="00115C2E">
        <w:rPr>
          <w:rFonts w:ascii="Times" w:hAnsi="Times"/>
        </w:rPr>
        <w:t xml:space="preserve"> unreasonable in itself.</w:t>
      </w:r>
      <w:r w:rsidR="00EC028A" w:rsidRPr="00115C2E">
        <w:rPr>
          <w:rStyle w:val="FootnoteReference"/>
          <w:rFonts w:ascii="Times" w:hAnsi="Times"/>
        </w:rPr>
        <w:footnoteReference w:id="12"/>
      </w:r>
      <w:r w:rsidR="003511C5" w:rsidRPr="00115C2E">
        <w:rPr>
          <w:rFonts w:ascii="Times" w:hAnsi="Times"/>
        </w:rPr>
        <w:t xml:space="preserve"> </w:t>
      </w:r>
      <w:r w:rsidR="00DD4820" w:rsidRPr="00115C2E">
        <w:rPr>
          <w:rFonts w:ascii="Times" w:hAnsi="Times"/>
        </w:rPr>
        <w:t xml:space="preserve">For example, he observes that someone ‘that has a real design of harming us, proceeding not from hatred and ill-will, but from justice and equity, draws not upon him our anger, </w:t>
      </w:r>
      <w:r w:rsidR="00DD4820" w:rsidRPr="00115C2E">
        <w:rPr>
          <w:rFonts w:ascii="Times" w:hAnsi="Times"/>
          <w:i/>
        </w:rPr>
        <w:t>if we be in any degree reasonable</w:t>
      </w:r>
      <w:r w:rsidR="00DD4820" w:rsidRPr="00115C2E">
        <w:rPr>
          <w:rFonts w:ascii="Times" w:hAnsi="Times"/>
        </w:rPr>
        <w:t>’ (</w:t>
      </w:r>
      <w:r w:rsidR="00B027D1" w:rsidRPr="00115C2E">
        <w:rPr>
          <w:rFonts w:ascii="Times" w:hAnsi="Times"/>
          <w:i/>
        </w:rPr>
        <w:t>T</w:t>
      </w:r>
      <w:r w:rsidR="00455434" w:rsidRPr="00115C2E">
        <w:rPr>
          <w:rFonts w:ascii="Times" w:hAnsi="Times"/>
        </w:rPr>
        <w:t>.</w:t>
      </w:r>
      <w:r w:rsidR="00DD4820" w:rsidRPr="00115C2E">
        <w:rPr>
          <w:rFonts w:ascii="Times" w:hAnsi="Times"/>
        </w:rPr>
        <w:t>350, italics added).</w:t>
      </w:r>
      <w:r w:rsidR="003511C5" w:rsidRPr="00115C2E">
        <w:rPr>
          <w:rFonts w:ascii="Times" w:hAnsi="Times"/>
        </w:rPr>
        <w:t xml:space="preserve"> </w:t>
      </w:r>
      <w:r w:rsidR="00DD4820" w:rsidRPr="00115C2E">
        <w:rPr>
          <w:rFonts w:ascii="Times" w:hAnsi="Times"/>
        </w:rPr>
        <w:t>Elsewhere, he suggests that ‘nature provides a remedy in the judgment and understanding, for what is irregular and incommodious in the affections’ (</w:t>
      </w:r>
      <w:r w:rsidR="00B027D1" w:rsidRPr="00115C2E">
        <w:rPr>
          <w:rFonts w:ascii="Times" w:hAnsi="Times"/>
          <w:i/>
        </w:rPr>
        <w:t>T</w:t>
      </w:r>
      <w:r w:rsidR="00455434" w:rsidRPr="00115C2E">
        <w:rPr>
          <w:rFonts w:ascii="Times" w:hAnsi="Times"/>
        </w:rPr>
        <w:t>.</w:t>
      </w:r>
      <w:r w:rsidR="00DD4820" w:rsidRPr="00115C2E">
        <w:rPr>
          <w:rFonts w:ascii="Times" w:hAnsi="Times"/>
        </w:rPr>
        <w:t>489).</w:t>
      </w:r>
      <w:r w:rsidR="003511C5" w:rsidRPr="00115C2E">
        <w:rPr>
          <w:rFonts w:ascii="Times" w:hAnsi="Times"/>
        </w:rPr>
        <w:t xml:space="preserve"> </w:t>
      </w:r>
    </w:p>
    <w:p w14:paraId="1F335414" w14:textId="77777777" w:rsidR="009C7E96" w:rsidRPr="00115C2E" w:rsidRDefault="009C7E96" w:rsidP="00396A74">
      <w:pPr>
        <w:spacing w:line="480" w:lineRule="auto"/>
        <w:jc w:val="both"/>
        <w:rPr>
          <w:rFonts w:ascii="Times" w:hAnsi="Times"/>
        </w:rPr>
      </w:pPr>
    </w:p>
    <w:p w14:paraId="6EA45366" w14:textId="38AEA66C" w:rsidR="00396A74" w:rsidRPr="00115C2E" w:rsidRDefault="00396A74" w:rsidP="00396A74">
      <w:pPr>
        <w:spacing w:line="480" w:lineRule="auto"/>
        <w:jc w:val="both"/>
        <w:rPr>
          <w:rFonts w:ascii="Times" w:hAnsi="Times"/>
        </w:rPr>
      </w:pPr>
      <w:r w:rsidRPr="00115C2E">
        <w:rPr>
          <w:rFonts w:ascii="Times" w:hAnsi="Times"/>
        </w:rPr>
        <w:t>By allowing that reason and imagination play a role in moral judgment, Hume avoids a potential difficulty. If moral judgments were identical to any pleasurable response then we would be forced to say that the pleasure involved in drinking wine constitutes a form of moral praise with respect to the wine (</w:t>
      </w:r>
      <w:r w:rsidRPr="00115C2E">
        <w:rPr>
          <w:rFonts w:ascii="Times" w:hAnsi="Times"/>
          <w:i/>
        </w:rPr>
        <w:t>T</w:t>
      </w:r>
      <w:r w:rsidRPr="00115C2E">
        <w:rPr>
          <w:rFonts w:ascii="Times" w:hAnsi="Times"/>
        </w:rPr>
        <w:t xml:space="preserve">.472). Instead, Hume thinks of moral judgments as involving a </w:t>
      </w:r>
      <w:r w:rsidRPr="00115C2E">
        <w:rPr>
          <w:rFonts w:ascii="Times" w:hAnsi="Times"/>
          <w:i/>
        </w:rPr>
        <w:t>particular type</w:t>
      </w:r>
      <w:r w:rsidRPr="00115C2E">
        <w:rPr>
          <w:rFonts w:ascii="Times" w:hAnsi="Times"/>
        </w:rPr>
        <w:t xml:space="preserve"> of pleasurable or painful sentiment (</w:t>
      </w:r>
      <w:r w:rsidRPr="00115C2E">
        <w:rPr>
          <w:rFonts w:ascii="Times" w:hAnsi="Times"/>
          <w:i/>
        </w:rPr>
        <w:t>T</w:t>
      </w:r>
      <w:r w:rsidRPr="00115C2E">
        <w:rPr>
          <w:rFonts w:ascii="Times" w:hAnsi="Times"/>
        </w:rPr>
        <w:t xml:space="preserve">.517). Pleasures and pains can differ in several ways, including with respect to their phenomenal feel, their causes and their objects. Furthermore, </w:t>
      </w:r>
      <w:r w:rsidRPr="00115C2E">
        <w:rPr>
          <w:rFonts w:ascii="Times" w:hAnsi="Times"/>
        </w:rPr>
        <w:lastRenderedPageBreak/>
        <w:t>their objects can be imagined in different ways. Not all pleasures and pains are passions with moral objects. Rather, passions of moral praise or blame have their own proper objects that distinguish them from, say aesthetic or prudential passions. Examples of the proper objects of the moral passions include ‘such actions as tend to the peace of society’ (</w:t>
      </w:r>
      <w:r w:rsidRPr="00115C2E">
        <w:rPr>
          <w:rFonts w:ascii="Times" w:hAnsi="Times"/>
          <w:i/>
        </w:rPr>
        <w:t>T</w:t>
      </w:r>
      <w:r w:rsidRPr="00115C2E">
        <w:rPr>
          <w:rFonts w:ascii="Times" w:hAnsi="Times"/>
        </w:rPr>
        <w:t>.533) or ‘to the good of mankind’ (</w:t>
      </w:r>
      <w:r w:rsidRPr="00115C2E">
        <w:rPr>
          <w:rFonts w:ascii="Times" w:hAnsi="Times"/>
          <w:i/>
        </w:rPr>
        <w:t>T</w:t>
      </w:r>
      <w:r w:rsidRPr="00115C2E">
        <w:rPr>
          <w:rFonts w:ascii="Times" w:hAnsi="Times"/>
        </w:rPr>
        <w:t>.577) or, at least, character traits that lead a person ‘to be serviceable and useful within his sphere’ (</w:t>
      </w:r>
      <w:r w:rsidRPr="00115C2E">
        <w:rPr>
          <w:rFonts w:ascii="Times" w:hAnsi="Times"/>
          <w:i/>
        </w:rPr>
        <w:t>T</w:t>
      </w:r>
      <w:r w:rsidRPr="00115C2E">
        <w:rPr>
          <w:rFonts w:ascii="Times" w:hAnsi="Times"/>
        </w:rPr>
        <w:t xml:space="preserve">.602). </w:t>
      </w:r>
    </w:p>
    <w:p w14:paraId="31205270" w14:textId="77777777" w:rsidR="00396A74" w:rsidRPr="00115C2E" w:rsidRDefault="00396A74" w:rsidP="00396A74">
      <w:pPr>
        <w:spacing w:line="480" w:lineRule="auto"/>
        <w:jc w:val="both"/>
        <w:rPr>
          <w:rFonts w:ascii="Times" w:hAnsi="Times"/>
        </w:rPr>
      </w:pPr>
    </w:p>
    <w:p w14:paraId="40075932" w14:textId="77777777" w:rsidR="00396A74" w:rsidRPr="00115C2E" w:rsidRDefault="00396A74" w:rsidP="00396A74">
      <w:pPr>
        <w:spacing w:line="480" w:lineRule="auto"/>
        <w:jc w:val="both"/>
        <w:rPr>
          <w:rFonts w:ascii="Times" w:hAnsi="Times"/>
        </w:rPr>
      </w:pPr>
      <w:r w:rsidRPr="00115C2E">
        <w:rPr>
          <w:rFonts w:ascii="Times" w:hAnsi="Times"/>
        </w:rPr>
        <w:t>With respect to the passions of love and hatred, Hume also tells us that their object is ‘some other person, of whose thoughts, actions and sensations we are not conscious’ (</w:t>
      </w:r>
      <w:r w:rsidRPr="00115C2E">
        <w:rPr>
          <w:rFonts w:ascii="Times" w:hAnsi="Times"/>
          <w:i/>
        </w:rPr>
        <w:t>T</w:t>
      </w:r>
      <w:r w:rsidRPr="00115C2E">
        <w:rPr>
          <w:rFonts w:ascii="Times" w:hAnsi="Times"/>
        </w:rPr>
        <w:t xml:space="preserve">.329). Similarly, in the first </w:t>
      </w:r>
      <w:r w:rsidRPr="00115C2E">
        <w:rPr>
          <w:rFonts w:ascii="Times" w:hAnsi="Times"/>
          <w:i/>
        </w:rPr>
        <w:t xml:space="preserve">Enquiry, </w:t>
      </w:r>
      <w:r w:rsidRPr="00115C2E">
        <w:rPr>
          <w:rFonts w:ascii="Times" w:hAnsi="Times"/>
        </w:rPr>
        <w:t xml:space="preserve">Hume writes that ‘the only proper object of hatred or vengeance, is a person </w:t>
      </w:r>
      <w:r w:rsidRPr="00115C2E">
        <w:rPr>
          <w:rFonts w:ascii="Times" w:hAnsi="Times"/>
          <w:i/>
        </w:rPr>
        <w:t>or creature</w:t>
      </w:r>
      <w:r w:rsidRPr="00115C2E">
        <w:rPr>
          <w:rFonts w:ascii="Times" w:hAnsi="Times"/>
        </w:rPr>
        <w:t>, endowed with thought and consciousness’ (</w:t>
      </w:r>
      <w:r w:rsidRPr="00115C2E">
        <w:rPr>
          <w:rFonts w:ascii="Times" w:hAnsi="Times"/>
          <w:i/>
        </w:rPr>
        <w:t>EHU</w:t>
      </w:r>
      <w:r w:rsidRPr="00115C2E">
        <w:rPr>
          <w:rFonts w:ascii="Times" w:hAnsi="Times"/>
        </w:rPr>
        <w:t>.98; emphasis added). These comments are significant given that Hume thinks that a sentiment of praise or blame ‘is nothing but a fainter and more imperceptible love or hatred’ (</w:t>
      </w:r>
      <w:r w:rsidRPr="00115C2E">
        <w:rPr>
          <w:rFonts w:ascii="Times" w:hAnsi="Times"/>
          <w:i/>
        </w:rPr>
        <w:t>T</w:t>
      </w:r>
      <w:r w:rsidRPr="00115C2E">
        <w:rPr>
          <w:rFonts w:ascii="Times" w:hAnsi="Times"/>
        </w:rPr>
        <w:t xml:space="preserve">.614). It follows that such sentiments have proper objects and, therefore, improper objects too. </w:t>
      </w:r>
    </w:p>
    <w:p w14:paraId="74F5AA14" w14:textId="77777777" w:rsidR="00396A74" w:rsidRPr="00115C2E" w:rsidRDefault="00396A74" w:rsidP="00396A74">
      <w:pPr>
        <w:spacing w:line="480" w:lineRule="auto"/>
        <w:jc w:val="both"/>
        <w:rPr>
          <w:rFonts w:ascii="Times" w:hAnsi="Times"/>
        </w:rPr>
      </w:pPr>
    </w:p>
    <w:p w14:paraId="0F8AB615" w14:textId="0B021AF1" w:rsidR="00396A74" w:rsidRPr="00115C2E" w:rsidRDefault="00396A74" w:rsidP="00396A74">
      <w:pPr>
        <w:spacing w:line="480" w:lineRule="auto"/>
        <w:jc w:val="both"/>
        <w:rPr>
          <w:rFonts w:ascii="Times" w:hAnsi="Times"/>
        </w:rPr>
      </w:pPr>
      <w:r w:rsidRPr="00115C2E">
        <w:rPr>
          <w:rFonts w:ascii="Times" w:hAnsi="Times"/>
        </w:rPr>
        <w:t xml:space="preserve">Hume makes much of </w:t>
      </w:r>
      <w:r w:rsidR="00CA6AEE" w:rsidRPr="00115C2E">
        <w:rPr>
          <w:rFonts w:ascii="Times" w:hAnsi="Times"/>
        </w:rPr>
        <w:t xml:space="preserve">the object / cause distinction </w:t>
      </w:r>
      <w:r w:rsidRPr="00115C2E">
        <w:rPr>
          <w:rFonts w:ascii="Times" w:hAnsi="Times"/>
        </w:rPr>
        <w:t>in his discussion of passions such as pride, humility, love and hatred</w:t>
      </w:r>
      <w:r w:rsidR="006C3FEF" w:rsidRPr="00115C2E">
        <w:rPr>
          <w:rFonts w:ascii="Times" w:hAnsi="Times"/>
        </w:rPr>
        <w:t xml:space="preserve">. </w:t>
      </w:r>
      <w:r w:rsidR="00CA6AEE" w:rsidRPr="00115C2E">
        <w:rPr>
          <w:rFonts w:ascii="Times" w:hAnsi="Times"/>
        </w:rPr>
        <w:t>Baier</w:t>
      </w:r>
      <w:r w:rsidR="006C3FEF" w:rsidRPr="00115C2E">
        <w:rPr>
          <w:rFonts w:ascii="Times" w:hAnsi="Times"/>
        </w:rPr>
        <w:t xml:space="preserve"> has</w:t>
      </w:r>
      <w:r w:rsidR="00CA6AEE" w:rsidRPr="00115C2E">
        <w:rPr>
          <w:rFonts w:ascii="Times" w:hAnsi="Times"/>
        </w:rPr>
        <w:t xml:space="preserve"> argue</w:t>
      </w:r>
      <w:r w:rsidR="006C3FEF" w:rsidRPr="00115C2E">
        <w:rPr>
          <w:rFonts w:ascii="Times" w:hAnsi="Times"/>
        </w:rPr>
        <w:t>d</w:t>
      </w:r>
      <w:r w:rsidR="00CA6AEE" w:rsidRPr="00115C2E">
        <w:rPr>
          <w:rFonts w:ascii="Times" w:hAnsi="Times"/>
        </w:rPr>
        <w:t xml:space="preserve"> that this</w:t>
      </w:r>
      <w:r w:rsidRPr="00115C2E">
        <w:rPr>
          <w:rFonts w:ascii="Times" w:hAnsi="Times"/>
        </w:rPr>
        <w:t xml:space="preserve"> would make little sense if passions contained no representative quality or reference beyond themselves </w:t>
      </w:r>
      <w:r w:rsidRPr="00115C2E">
        <w:rPr>
          <w:rFonts w:ascii="Times" w:hAnsi="Times"/>
        </w:rPr>
        <w:fldChar w:fldCharType="begin"/>
      </w:r>
      <w:r w:rsidRPr="00115C2E">
        <w:rPr>
          <w:rFonts w:ascii="Times" w:hAnsi="Times"/>
        </w:rPr>
        <w:instrText xml:space="preserve"> ADDIN EN.CITE &lt;EndNote&gt;&lt;Cite ExcludeAuth="1"&gt;&lt;Author&gt;Baier&lt;/Author&gt;&lt;Year&gt;1991&lt;/Year&gt;&lt;RecNum&gt;61&lt;/RecNum&gt;&lt;Pages&gt;161-163&lt;/Pages&gt;&lt;DisplayText&gt;(1991, pp. 161-163)&lt;/DisplayText&gt;&lt;record&gt;&lt;rec-number&gt;61&lt;/rec-number&gt;&lt;foreign-keys&gt;&lt;key app="EN" db-id="fddvx5rxnx5aahevapcxfppbrpevrxrwtz2z" timestamp="1567552299"&gt;61&lt;/key&gt;&lt;/foreign-keys&gt;&lt;ref-type name="Book"&gt;6&lt;/ref-type&gt;&lt;contributors&gt;&lt;authors&gt;&lt;author&gt;Baier, Annette&lt;/author&gt;&lt;/authors&gt;&lt;/contributors&gt;&lt;titles&gt;&lt;title&gt;A progress of sentiments&lt;/title&gt;&lt;/titles&gt;&lt;dates&gt;&lt;year&gt;1991&lt;/year&gt;&lt;/dates&gt;&lt;pub-location&gt;Cambridge, Mass.&lt;/pub-location&gt;&lt;publisher&gt;Harvard University Press&lt;/publisher&gt;&lt;isbn&gt;0674713869&lt;/isbn&gt;&lt;urls&gt;&lt;/urls&gt;&lt;/record&gt;&lt;/Cite&gt;&lt;/EndNote&gt;</w:instrText>
      </w:r>
      <w:r w:rsidRPr="00115C2E">
        <w:rPr>
          <w:rFonts w:ascii="Times" w:hAnsi="Times"/>
        </w:rPr>
        <w:fldChar w:fldCharType="separate"/>
      </w:r>
      <w:r w:rsidRPr="00115C2E">
        <w:rPr>
          <w:rFonts w:ascii="Times" w:hAnsi="Times"/>
          <w:noProof/>
        </w:rPr>
        <w:t>(</w:t>
      </w:r>
      <w:hyperlink w:anchor="_ENREF_5" w:tooltip="Baier, 1991 #61" w:history="1">
        <w:r w:rsidR="00EC028A" w:rsidRPr="00115C2E">
          <w:rPr>
            <w:rFonts w:ascii="Times" w:hAnsi="Times"/>
            <w:noProof/>
          </w:rPr>
          <w:t>1991, pp. 161-163</w:t>
        </w:r>
      </w:hyperlink>
      <w:r w:rsidRPr="00115C2E">
        <w:rPr>
          <w:rFonts w:ascii="Times" w:hAnsi="Times"/>
          <w:noProof/>
        </w:rPr>
        <w:t>)</w:t>
      </w:r>
      <w:r w:rsidRPr="00115C2E">
        <w:rPr>
          <w:rFonts w:ascii="Times" w:hAnsi="Times"/>
        </w:rPr>
        <w:fldChar w:fldCharType="end"/>
      </w:r>
      <w:r w:rsidRPr="00115C2E">
        <w:rPr>
          <w:rFonts w:ascii="Times" w:hAnsi="Times"/>
        </w:rPr>
        <w:t xml:space="preserve">. While I am sympathetic to her argument, there are alternative readings that do not require us to admit that the ‘original existence’ passage is incompatible with Hume’s considered view. For example, </w:t>
      </w:r>
      <w:hyperlink w:anchor="_ENREF_8" w:tooltip="Cohon, 1994 #59" w:history="1">
        <w:r w:rsidR="00EC028A" w:rsidRPr="00115C2E">
          <w:rPr>
            <w:rFonts w:ascii="Times" w:hAnsi="Times"/>
          </w:rPr>
          <w:fldChar w:fldCharType="begin"/>
        </w:r>
        <w:r w:rsidR="00EC028A" w:rsidRPr="00115C2E">
          <w:rPr>
            <w:rFonts w:ascii="Times" w:hAnsi="Times"/>
          </w:rPr>
          <w:instrText xml:space="preserve"> ADDIN EN.CITE &lt;EndNote&gt;&lt;Cite AuthorYear="1"&gt;&lt;Author&gt;Cohon&lt;/Author&gt;&lt;Year&gt;1994&lt;/Year&gt;&lt;RecNum&gt;59&lt;/RecNum&gt;&lt;DisplayText&gt;Cohon (1994)&lt;/DisplayText&gt;&lt;record&gt;&lt;rec-number&gt;59&lt;/rec-number&gt;&lt;foreign-keys&gt;&lt;key app="EN" db-id="fddvx5rxnx5aahevapcxfppbrpevrxrwtz2z" timestamp="1567546381"&gt;59&lt;/key&gt;&lt;/foreign-keys&gt;&lt;ref-type name="Journal Article"&gt;17&lt;/ref-type&gt;&lt;contributors&gt;&lt;authors&gt;&lt;author&gt;Cohon, Rachel&lt;/author&gt;&lt;/authors&gt;&lt;/contributors&gt;&lt;titles&gt;&lt;title&gt;On an unorthodox account of Hume&amp;apos;s moral psychology&lt;/title&gt;&lt;secondary-title&gt;Hume Studies&lt;/secondary-title&gt;&lt;/titles&gt;&lt;periodical&gt;&lt;full-title&gt;Hume Studies&lt;/full-title&gt;&lt;/periodical&gt;&lt;pages&gt;179-194&lt;/pages&gt;&lt;volume&gt;20&lt;/volume&gt;&lt;number&gt;2&lt;/number&gt;&lt;dates&gt;&lt;year&gt;1994&lt;/year&gt;&lt;/dates&gt;&lt;isbn&gt;1947-9921&lt;/isbn&gt;&lt;urls&gt;&lt;/urls&gt;&lt;/record&gt;&lt;/Cite&gt;&lt;/EndNote&gt;</w:instrText>
        </w:r>
        <w:r w:rsidR="00EC028A" w:rsidRPr="00115C2E">
          <w:rPr>
            <w:rFonts w:ascii="Times" w:hAnsi="Times"/>
          </w:rPr>
          <w:fldChar w:fldCharType="separate"/>
        </w:r>
        <w:r w:rsidR="00EC028A" w:rsidRPr="00115C2E">
          <w:rPr>
            <w:rFonts w:ascii="Times" w:hAnsi="Times"/>
            <w:noProof/>
          </w:rPr>
          <w:t>Cohon (1994)</w:t>
        </w:r>
        <w:r w:rsidR="00EC028A" w:rsidRPr="00115C2E">
          <w:rPr>
            <w:rFonts w:ascii="Times" w:hAnsi="Times"/>
          </w:rPr>
          <w:fldChar w:fldCharType="end"/>
        </w:r>
      </w:hyperlink>
      <w:r w:rsidRPr="00115C2E">
        <w:rPr>
          <w:rFonts w:ascii="Times" w:hAnsi="Times"/>
        </w:rPr>
        <w:t xml:space="preserve"> explains the object-directedness of the passions in terms of their causal relations rather than representational content. Similarly, Radcliffe argues that, for </w:t>
      </w:r>
      <w:r w:rsidRPr="00115C2E">
        <w:rPr>
          <w:rFonts w:ascii="Times" w:hAnsi="Times"/>
        </w:rPr>
        <w:lastRenderedPageBreak/>
        <w:t xml:space="preserve">Hume, passions can have objects without thereby </w:t>
      </w:r>
      <w:r w:rsidRPr="00115C2E">
        <w:rPr>
          <w:rFonts w:ascii="Times" w:hAnsi="Times"/>
          <w:i/>
        </w:rPr>
        <w:t>representing</w:t>
      </w:r>
      <w:r w:rsidRPr="00115C2E">
        <w:rPr>
          <w:rFonts w:ascii="Times" w:hAnsi="Times"/>
        </w:rPr>
        <w:t xml:space="preserve"> them or being truth-apt </w:t>
      </w:r>
      <w:r w:rsidRPr="00115C2E">
        <w:rPr>
          <w:rFonts w:ascii="Times" w:hAnsi="Times"/>
        </w:rPr>
        <w:fldChar w:fldCharType="begin"/>
      </w:r>
      <w:r w:rsidRPr="00115C2E">
        <w:rPr>
          <w:rFonts w:ascii="Times" w:hAnsi="Times"/>
        </w:rPr>
        <w:instrText xml:space="preserve"> ADDIN EN.CITE &lt;EndNote&gt;&lt;Cite ExcludeAuth="1"&gt;&lt;Author&gt;Radcliffe&lt;/Author&gt;&lt;Year&gt;2018&lt;/Year&gt;&lt;RecNum&gt;58&lt;/RecNum&gt;&lt;Pages&gt;98-101&lt;/Pages&gt;&lt;DisplayText&gt;(2018, pp. 98-101)&lt;/DisplayText&gt;&lt;record&gt;&lt;rec-number&gt;58&lt;/rec-number&gt;&lt;foreign-keys&gt;&lt;key app="EN" db-id="fddvx5rxnx5aahevapcxfppbrpevrxrwtz2z" timestamp="1567545919"&gt;58&lt;/key&gt;&lt;/foreign-keys&gt;&lt;ref-type name="Book"&gt;6&lt;/ref-type&gt;&lt;contributors&gt;&lt;authors&gt;&lt;author&gt;Radcliffe, Elizabeth Schmidt&lt;/author&gt;&lt;/authors&gt;&lt;/contributors&gt;&lt;titles&gt;&lt;title&gt;Hume, Passion, and Action&lt;/title&gt;&lt;/titles&gt;&lt;dates&gt;&lt;year&gt;2018&lt;/year&gt;&lt;/dates&gt;&lt;publisher&gt;Oxford University Press&lt;/publisher&gt;&lt;isbn&gt;0199573298&lt;/isbn&gt;&lt;urls&gt;&lt;/urls&gt;&lt;/record&gt;&lt;/Cite&gt;&lt;/EndNote&gt;</w:instrText>
      </w:r>
      <w:r w:rsidRPr="00115C2E">
        <w:rPr>
          <w:rFonts w:ascii="Times" w:hAnsi="Times"/>
        </w:rPr>
        <w:fldChar w:fldCharType="separate"/>
      </w:r>
      <w:r w:rsidRPr="00115C2E">
        <w:rPr>
          <w:rFonts w:ascii="Times" w:hAnsi="Times"/>
          <w:noProof/>
        </w:rPr>
        <w:t>(</w:t>
      </w:r>
      <w:hyperlink w:anchor="_ENREF_18" w:tooltip="Radcliffe, 2018 #58" w:history="1">
        <w:r w:rsidR="00EC028A" w:rsidRPr="00115C2E">
          <w:rPr>
            <w:rFonts w:ascii="Times" w:hAnsi="Times"/>
            <w:noProof/>
          </w:rPr>
          <w:t>2018, pp. 98-101</w:t>
        </w:r>
      </w:hyperlink>
      <w:r w:rsidRPr="00115C2E">
        <w:rPr>
          <w:rFonts w:ascii="Times" w:hAnsi="Times"/>
          <w:noProof/>
        </w:rPr>
        <w:t>)</w:t>
      </w:r>
      <w:r w:rsidRPr="00115C2E">
        <w:rPr>
          <w:rFonts w:ascii="Times" w:hAnsi="Times"/>
        </w:rPr>
        <w:fldChar w:fldCharType="end"/>
      </w:r>
      <w:r w:rsidRPr="00115C2E">
        <w:rPr>
          <w:rFonts w:ascii="Times" w:hAnsi="Times"/>
        </w:rPr>
        <w:t xml:space="preserve">. In this way, she suggests, passions are like feelings of pleasure or pain. </w:t>
      </w:r>
    </w:p>
    <w:p w14:paraId="5777FDFF" w14:textId="77777777" w:rsidR="00396A74" w:rsidRPr="00115C2E" w:rsidRDefault="00396A74" w:rsidP="00396A74">
      <w:pPr>
        <w:spacing w:line="480" w:lineRule="auto"/>
        <w:jc w:val="both"/>
        <w:rPr>
          <w:rFonts w:ascii="Times" w:hAnsi="Times"/>
        </w:rPr>
      </w:pPr>
    </w:p>
    <w:p w14:paraId="31580C95" w14:textId="5F29C23F" w:rsidR="00396A74" w:rsidRPr="00115C2E" w:rsidRDefault="00396A74" w:rsidP="00396A74">
      <w:pPr>
        <w:spacing w:line="480" w:lineRule="auto"/>
        <w:jc w:val="both"/>
        <w:rPr>
          <w:rFonts w:ascii="Times" w:hAnsi="Times"/>
        </w:rPr>
      </w:pPr>
      <w:r w:rsidRPr="00115C2E">
        <w:rPr>
          <w:rFonts w:ascii="Times" w:hAnsi="Times"/>
        </w:rPr>
        <w:t xml:space="preserve">Whether or not Hume’s account of the passions requires them to have representational content, it is clear that they can have proper (and therefore improper) objects. </w:t>
      </w:r>
      <w:r w:rsidR="006C3FEF" w:rsidRPr="00115C2E">
        <w:rPr>
          <w:rFonts w:ascii="Times" w:hAnsi="Times"/>
        </w:rPr>
        <w:t>In particular, t</w:t>
      </w:r>
      <w:r w:rsidR="00CA6AEE" w:rsidRPr="00115C2E">
        <w:rPr>
          <w:rFonts w:ascii="Times" w:hAnsi="Times"/>
        </w:rPr>
        <w:t xml:space="preserve">he proper objects of moral judgments are character traits that tend to cause pleasures and pains in those creatures with whom we sympathize. Or, more precisely, they are character traits that cause pleasure or pain </w:t>
      </w:r>
      <w:r w:rsidR="00CA6AEE" w:rsidRPr="00115C2E">
        <w:rPr>
          <w:rFonts w:ascii="Times" w:hAnsi="Times"/>
          <w:i/>
        </w:rPr>
        <w:t xml:space="preserve">as a general rule </w:t>
      </w:r>
      <w:r w:rsidR="00CA6AEE" w:rsidRPr="00115C2E">
        <w:rPr>
          <w:rFonts w:ascii="Times" w:hAnsi="Times"/>
        </w:rPr>
        <w:t xml:space="preserve">regardless of their actual effects in particular cases. </w:t>
      </w:r>
      <w:r w:rsidRPr="00115C2E">
        <w:rPr>
          <w:rFonts w:ascii="Times" w:hAnsi="Times"/>
        </w:rPr>
        <w:t>This object-directedness gives rise to correctness conditions insofar as the passions can be directed towards their proper objects or, say, too narrowly when we fail to adopt the common point of view</w:t>
      </w:r>
      <w:r w:rsidR="00EC028A" w:rsidRPr="00115C2E">
        <w:rPr>
          <w:rFonts w:ascii="Times" w:hAnsi="Times"/>
        </w:rPr>
        <w:t xml:space="preserve"> – more shortly</w:t>
      </w:r>
      <w:r w:rsidRPr="00115C2E">
        <w:rPr>
          <w:rFonts w:ascii="Times" w:hAnsi="Times"/>
        </w:rPr>
        <w:t>. Perhaps it is possible to account for this entirely in non-representational, causal terms</w:t>
      </w:r>
      <w:r w:rsidR="006C3FEF" w:rsidRPr="00115C2E">
        <w:rPr>
          <w:rFonts w:ascii="Times" w:hAnsi="Times"/>
        </w:rPr>
        <w:t xml:space="preserve"> as </w:t>
      </w:r>
      <w:proofErr w:type="spellStart"/>
      <w:r w:rsidR="006C3FEF" w:rsidRPr="00115C2E">
        <w:rPr>
          <w:rFonts w:ascii="Times" w:hAnsi="Times"/>
        </w:rPr>
        <w:t>Cohon</w:t>
      </w:r>
      <w:proofErr w:type="spellEnd"/>
      <w:r w:rsidR="006C3FEF" w:rsidRPr="00115C2E">
        <w:rPr>
          <w:rFonts w:ascii="Times" w:hAnsi="Times"/>
        </w:rPr>
        <w:t xml:space="preserve"> and Radcliffe suggest</w:t>
      </w:r>
      <w:r w:rsidRPr="00115C2E">
        <w:rPr>
          <w:rFonts w:ascii="Times" w:hAnsi="Times"/>
        </w:rPr>
        <w:t xml:space="preserve">. The question of the normativity of causal relations is a notoriously difficult and deep one. On the face of it, however, the phenomenon is easier to explain if we allow that the passions have representational content contrary to the ‘original existence’ passage. </w:t>
      </w:r>
    </w:p>
    <w:p w14:paraId="5A354D1F" w14:textId="77777777" w:rsidR="00EC028A" w:rsidRPr="00115C2E" w:rsidRDefault="00EC028A" w:rsidP="00BD5C2D">
      <w:pPr>
        <w:spacing w:line="480" w:lineRule="auto"/>
        <w:jc w:val="both"/>
        <w:outlineLvl w:val="0"/>
        <w:rPr>
          <w:rFonts w:ascii="Times" w:hAnsi="Times"/>
          <w:b/>
        </w:rPr>
      </w:pPr>
    </w:p>
    <w:p w14:paraId="37C33439" w14:textId="0F76C376" w:rsidR="000E34CF" w:rsidRPr="00115C2E" w:rsidRDefault="009C7E96" w:rsidP="00BD5C2D">
      <w:pPr>
        <w:spacing w:line="480" w:lineRule="auto"/>
        <w:jc w:val="both"/>
        <w:outlineLvl w:val="0"/>
        <w:rPr>
          <w:rFonts w:ascii="Times" w:hAnsi="Times"/>
          <w:b/>
        </w:rPr>
      </w:pPr>
      <w:r w:rsidRPr="00115C2E">
        <w:rPr>
          <w:rFonts w:ascii="Times" w:hAnsi="Times"/>
          <w:b/>
        </w:rPr>
        <w:t>7</w:t>
      </w:r>
      <w:r w:rsidR="000E34CF" w:rsidRPr="00115C2E">
        <w:rPr>
          <w:rFonts w:ascii="Times" w:hAnsi="Times"/>
          <w:b/>
        </w:rPr>
        <w:t>. Sympathy, Methodiz</w:t>
      </w:r>
      <w:r w:rsidR="00BB392D" w:rsidRPr="00115C2E">
        <w:rPr>
          <w:rFonts w:ascii="Times" w:hAnsi="Times"/>
          <w:b/>
        </w:rPr>
        <w:t>e</w:t>
      </w:r>
      <w:r w:rsidR="000E34CF" w:rsidRPr="00115C2E">
        <w:rPr>
          <w:rFonts w:ascii="Times" w:hAnsi="Times"/>
          <w:b/>
        </w:rPr>
        <w:t>d and Corrected</w:t>
      </w:r>
    </w:p>
    <w:p w14:paraId="56B7489F" w14:textId="77777777" w:rsidR="000E34CF" w:rsidRPr="00115C2E" w:rsidRDefault="000E34CF" w:rsidP="00BD5C2D">
      <w:pPr>
        <w:spacing w:line="480" w:lineRule="auto"/>
        <w:jc w:val="both"/>
        <w:rPr>
          <w:rFonts w:ascii="Times" w:hAnsi="Times"/>
        </w:rPr>
      </w:pPr>
    </w:p>
    <w:p w14:paraId="30CF0DC6" w14:textId="23B28C39" w:rsidR="00500FFC" w:rsidRPr="00115C2E" w:rsidRDefault="00EC028A" w:rsidP="00BD5C2D">
      <w:pPr>
        <w:spacing w:line="480" w:lineRule="auto"/>
        <w:jc w:val="both"/>
        <w:rPr>
          <w:rFonts w:ascii="Times" w:hAnsi="Times"/>
        </w:rPr>
      </w:pPr>
      <w:r w:rsidRPr="00115C2E">
        <w:rPr>
          <w:rFonts w:ascii="Times" w:hAnsi="Times"/>
        </w:rPr>
        <w:t>Given that the passions involved in moral judgments have proper objects, it makes sense to consider their extent and the appropriateness of that extent. Is there perhaps some reason why animals are not</w:t>
      </w:r>
      <w:r w:rsidR="006C3FEF" w:rsidRPr="00115C2E">
        <w:rPr>
          <w:rFonts w:ascii="Times" w:hAnsi="Times"/>
        </w:rPr>
        <w:t xml:space="preserve"> among the </w:t>
      </w:r>
      <w:r w:rsidRPr="00115C2E">
        <w:rPr>
          <w:rFonts w:ascii="Times" w:hAnsi="Times"/>
        </w:rPr>
        <w:t xml:space="preserve">proper objects of moral concern? </w:t>
      </w:r>
      <w:r w:rsidR="00DD4820" w:rsidRPr="00115C2E">
        <w:rPr>
          <w:rFonts w:ascii="Times" w:hAnsi="Times"/>
        </w:rPr>
        <w:t>T</w:t>
      </w:r>
      <w:r w:rsidR="00500FFC" w:rsidRPr="00115C2E">
        <w:rPr>
          <w:rFonts w:ascii="Times" w:hAnsi="Times"/>
        </w:rPr>
        <w:t xml:space="preserve">o be morally motivated by another’s </w:t>
      </w:r>
      <w:r w:rsidR="00DF3688" w:rsidRPr="00115C2E">
        <w:rPr>
          <w:rFonts w:ascii="Times" w:hAnsi="Times"/>
        </w:rPr>
        <w:t>situation</w:t>
      </w:r>
      <w:r w:rsidR="00500FFC" w:rsidRPr="00115C2E">
        <w:rPr>
          <w:rFonts w:ascii="Times" w:hAnsi="Times"/>
        </w:rPr>
        <w:t xml:space="preserve">, we </w:t>
      </w:r>
      <w:r w:rsidR="00266802" w:rsidRPr="00115C2E">
        <w:rPr>
          <w:rFonts w:ascii="Times" w:hAnsi="Times"/>
        </w:rPr>
        <w:t>must be</w:t>
      </w:r>
      <w:r w:rsidR="00500FFC" w:rsidRPr="00115C2E">
        <w:rPr>
          <w:rFonts w:ascii="Times" w:hAnsi="Times"/>
        </w:rPr>
        <w:t xml:space="preserve"> capable of </w:t>
      </w:r>
      <w:r w:rsidR="00500FFC" w:rsidRPr="00115C2E">
        <w:rPr>
          <w:rFonts w:ascii="Times" w:hAnsi="Times"/>
        </w:rPr>
        <w:lastRenderedPageBreak/>
        <w:t xml:space="preserve">responding to </w:t>
      </w:r>
      <w:r w:rsidR="006F2C00" w:rsidRPr="00115C2E">
        <w:rPr>
          <w:rFonts w:ascii="Times" w:hAnsi="Times"/>
        </w:rPr>
        <w:t>them</w:t>
      </w:r>
      <w:r w:rsidR="00500FFC" w:rsidRPr="00115C2E">
        <w:rPr>
          <w:rFonts w:ascii="Times" w:hAnsi="Times"/>
        </w:rPr>
        <w:t xml:space="preserve"> sympathetically.</w:t>
      </w:r>
      <w:r w:rsidR="003511C5" w:rsidRPr="00115C2E">
        <w:rPr>
          <w:rFonts w:ascii="Times" w:hAnsi="Times"/>
        </w:rPr>
        <w:t xml:space="preserve"> </w:t>
      </w:r>
      <w:r w:rsidR="00500FFC" w:rsidRPr="00115C2E">
        <w:rPr>
          <w:rFonts w:ascii="Times" w:hAnsi="Times"/>
        </w:rPr>
        <w:t>It is through sympathy that we acquire the pains and pleasures that move us to act.</w:t>
      </w:r>
      <w:r w:rsidR="003511C5" w:rsidRPr="00115C2E">
        <w:rPr>
          <w:rFonts w:ascii="Times" w:hAnsi="Times"/>
        </w:rPr>
        <w:t xml:space="preserve"> </w:t>
      </w:r>
      <w:r w:rsidR="00500FFC" w:rsidRPr="00115C2E">
        <w:rPr>
          <w:rFonts w:ascii="Times" w:hAnsi="Times"/>
        </w:rPr>
        <w:t>All normal adults, according to Hume,</w:t>
      </w:r>
      <w:r w:rsidR="00266802" w:rsidRPr="00115C2E">
        <w:rPr>
          <w:rFonts w:ascii="Times" w:hAnsi="Times"/>
        </w:rPr>
        <w:t xml:space="preserve"> have this</w:t>
      </w:r>
      <w:r w:rsidR="00500FFC" w:rsidRPr="00115C2E">
        <w:rPr>
          <w:rFonts w:ascii="Times" w:hAnsi="Times"/>
        </w:rPr>
        <w:t xml:space="preserve"> capacity (which is p</w:t>
      </w:r>
      <w:r w:rsidR="00266802" w:rsidRPr="00115C2E">
        <w:rPr>
          <w:rFonts w:ascii="Times" w:hAnsi="Times"/>
        </w:rPr>
        <w:t>erhaps</w:t>
      </w:r>
      <w:r w:rsidR="00500FFC" w:rsidRPr="00115C2E">
        <w:rPr>
          <w:rFonts w:ascii="Times" w:hAnsi="Times"/>
        </w:rPr>
        <w:t xml:space="preserve"> why he thinks that self-professed psychological egoists are disingenuous (</w:t>
      </w:r>
      <w:r w:rsidR="00500FFC" w:rsidRPr="00115C2E">
        <w:rPr>
          <w:rFonts w:ascii="Times" w:hAnsi="Times"/>
          <w:i/>
          <w:iCs/>
        </w:rPr>
        <w:t>EPM</w:t>
      </w:r>
      <w:r w:rsidR="00455434" w:rsidRPr="00115C2E">
        <w:rPr>
          <w:rFonts w:ascii="Times" w:hAnsi="Times"/>
          <w:iCs/>
        </w:rPr>
        <w:t>.</w:t>
      </w:r>
      <w:r w:rsidR="00500FFC" w:rsidRPr="00115C2E">
        <w:rPr>
          <w:rFonts w:ascii="Times" w:hAnsi="Times"/>
        </w:rPr>
        <w:t>169)).</w:t>
      </w:r>
      <w:r w:rsidR="003511C5" w:rsidRPr="00115C2E">
        <w:rPr>
          <w:rFonts w:ascii="Times" w:hAnsi="Times"/>
        </w:rPr>
        <w:t xml:space="preserve"> </w:t>
      </w:r>
      <w:r w:rsidR="00500FFC" w:rsidRPr="00115C2E">
        <w:rPr>
          <w:rFonts w:ascii="Times" w:hAnsi="Times"/>
        </w:rPr>
        <w:t xml:space="preserve">However, the </w:t>
      </w:r>
      <w:r w:rsidR="00500FFC" w:rsidRPr="00115C2E">
        <w:rPr>
          <w:rFonts w:ascii="Times" w:hAnsi="Times"/>
          <w:i/>
        </w:rPr>
        <w:t>degree</w:t>
      </w:r>
      <w:r w:rsidR="00500FFC" w:rsidRPr="00115C2E">
        <w:rPr>
          <w:rFonts w:ascii="Times" w:hAnsi="Times"/>
        </w:rPr>
        <w:t xml:space="preserve"> of pain or pleasure that we feel, and the consequent influence on the will, depends upon </w:t>
      </w:r>
      <w:r w:rsidR="00266802" w:rsidRPr="00115C2E">
        <w:rPr>
          <w:rFonts w:ascii="Times" w:hAnsi="Times"/>
        </w:rPr>
        <w:t xml:space="preserve">various contingent </w:t>
      </w:r>
      <w:r w:rsidR="00500FFC" w:rsidRPr="00115C2E">
        <w:rPr>
          <w:rFonts w:ascii="Times" w:hAnsi="Times"/>
        </w:rPr>
        <w:t xml:space="preserve">factors </w:t>
      </w:r>
      <w:r w:rsidR="00266802" w:rsidRPr="00115C2E">
        <w:rPr>
          <w:rFonts w:ascii="Times" w:hAnsi="Times"/>
        </w:rPr>
        <w:t>without obvious moral significance</w:t>
      </w:r>
      <w:r w:rsidR="00500FFC" w:rsidRPr="00115C2E">
        <w:rPr>
          <w:rFonts w:ascii="Times" w:hAnsi="Times"/>
        </w:rPr>
        <w:t>.</w:t>
      </w:r>
      <w:r w:rsidR="003511C5" w:rsidRPr="00115C2E">
        <w:rPr>
          <w:rFonts w:ascii="Times" w:hAnsi="Times"/>
        </w:rPr>
        <w:t xml:space="preserve"> </w:t>
      </w:r>
      <w:r w:rsidR="00500FFC" w:rsidRPr="00115C2E">
        <w:rPr>
          <w:rFonts w:ascii="Times" w:hAnsi="Times"/>
        </w:rPr>
        <w:t xml:space="preserve">The closer </w:t>
      </w:r>
      <w:r w:rsidR="00266802" w:rsidRPr="00115C2E">
        <w:rPr>
          <w:rFonts w:ascii="Times" w:hAnsi="Times"/>
        </w:rPr>
        <w:t>someone</w:t>
      </w:r>
      <w:r w:rsidR="00500FFC" w:rsidRPr="00115C2E">
        <w:rPr>
          <w:rFonts w:ascii="Times" w:hAnsi="Times"/>
        </w:rPr>
        <w:t xml:space="preserve"> is to us, the more closely they resemble us, or the more likely </w:t>
      </w:r>
      <w:r w:rsidR="005E2405" w:rsidRPr="00115C2E">
        <w:rPr>
          <w:rFonts w:ascii="Times" w:hAnsi="Times"/>
        </w:rPr>
        <w:t xml:space="preserve">they are </w:t>
      </w:r>
      <w:r w:rsidR="00500FFC" w:rsidRPr="00115C2E">
        <w:rPr>
          <w:rFonts w:ascii="Times" w:hAnsi="Times"/>
        </w:rPr>
        <w:t>to benefit us, the more intensely we feel pain or pleasure in response to their situation (</w:t>
      </w:r>
      <w:r w:rsidR="00B027D1" w:rsidRPr="00115C2E">
        <w:rPr>
          <w:rFonts w:ascii="Times" w:hAnsi="Times"/>
          <w:i/>
        </w:rPr>
        <w:t>T</w:t>
      </w:r>
      <w:r w:rsidR="00455434" w:rsidRPr="00115C2E">
        <w:rPr>
          <w:rFonts w:ascii="Times" w:hAnsi="Times"/>
        </w:rPr>
        <w:t>.</w:t>
      </w:r>
      <w:r w:rsidR="00500FFC" w:rsidRPr="00115C2E">
        <w:rPr>
          <w:rFonts w:ascii="Times" w:hAnsi="Times"/>
        </w:rPr>
        <w:t>581).</w:t>
      </w:r>
      <w:r w:rsidR="003511C5" w:rsidRPr="00115C2E">
        <w:rPr>
          <w:rFonts w:ascii="Times" w:hAnsi="Times"/>
        </w:rPr>
        <w:t xml:space="preserve"> </w:t>
      </w:r>
      <w:r w:rsidR="00500FFC" w:rsidRPr="00115C2E">
        <w:rPr>
          <w:rFonts w:ascii="Times" w:hAnsi="Times"/>
        </w:rPr>
        <w:t>As a result, sympathy moves us more strongly with respect to fellow countrymen (</w:t>
      </w:r>
      <w:r w:rsidR="00B027D1" w:rsidRPr="00115C2E">
        <w:rPr>
          <w:rFonts w:ascii="Times" w:hAnsi="Times"/>
          <w:i/>
        </w:rPr>
        <w:t>T</w:t>
      </w:r>
      <w:r w:rsidR="00455434" w:rsidRPr="00115C2E">
        <w:rPr>
          <w:rFonts w:ascii="Times" w:hAnsi="Times"/>
        </w:rPr>
        <w:t>.</w:t>
      </w:r>
      <w:r w:rsidR="00500FFC" w:rsidRPr="00115C2E">
        <w:rPr>
          <w:rFonts w:ascii="Times" w:hAnsi="Times"/>
        </w:rPr>
        <w:t>316-7), ‘relations of blood’ (</w:t>
      </w:r>
      <w:r w:rsidR="00B027D1" w:rsidRPr="00115C2E">
        <w:rPr>
          <w:rFonts w:ascii="Times" w:hAnsi="Times"/>
          <w:i/>
        </w:rPr>
        <w:t>T</w:t>
      </w:r>
      <w:r w:rsidR="00455434" w:rsidRPr="00115C2E">
        <w:rPr>
          <w:rFonts w:ascii="Times" w:hAnsi="Times"/>
        </w:rPr>
        <w:t>.</w:t>
      </w:r>
      <w:r w:rsidR="00500FFC" w:rsidRPr="00115C2E">
        <w:rPr>
          <w:rFonts w:ascii="Times" w:hAnsi="Times"/>
        </w:rPr>
        <w:t>318), and those who are similar to us in terms of ‘manners, or character, or country, or language’ (</w:t>
      </w:r>
      <w:r w:rsidR="00C00BD6" w:rsidRPr="00115C2E">
        <w:rPr>
          <w:rFonts w:ascii="Times" w:hAnsi="Times"/>
          <w:i/>
        </w:rPr>
        <w:t>T</w:t>
      </w:r>
      <w:r w:rsidR="00455434" w:rsidRPr="00115C2E">
        <w:rPr>
          <w:rFonts w:ascii="Times" w:hAnsi="Times"/>
        </w:rPr>
        <w:t>.</w:t>
      </w:r>
      <w:r w:rsidR="00C00BD6" w:rsidRPr="00115C2E">
        <w:rPr>
          <w:rFonts w:ascii="Times" w:hAnsi="Times"/>
        </w:rPr>
        <w:t>318</w:t>
      </w:r>
      <w:r w:rsidR="00500FFC" w:rsidRPr="00115C2E">
        <w:rPr>
          <w:rFonts w:ascii="Times" w:hAnsi="Times"/>
        </w:rPr>
        <w:t>), or of ‘the same trade, profession, and even name with ourselv</w:t>
      </w:r>
      <w:r w:rsidR="00266802" w:rsidRPr="00115C2E">
        <w:rPr>
          <w:rFonts w:ascii="Times" w:hAnsi="Times"/>
        </w:rPr>
        <w:t>es’ (</w:t>
      </w:r>
      <w:r w:rsidR="00455434" w:rsidRPr="00115C2E">
        <w:rPr>
          <w:rFonts w:ascii="Times" w:hAnsi="Times"/>
          <w:i/>
        </w:rPr>
        <w:t>T</w:t>
      </w:r>
      <w:r w:rsidR="00455434" w:rsidRPr="00115C2E">
        <w:rPr>
          <w:rFonts w:ascii="Times" w:hAnsi="Times"/>
        </w:rPr>
        <w:t>.</w:t>
      </w:r>
      <w:r w:rsidR="00266802" w:rsidRPr="00115C2E">
        <w:rPr>
          <w:rFonts w:ascii="Times" w:hAnsi="Times"/>
        </w:rPr>
        <w:t>352)</w:t>
      </w:r>
      <w:r w:rsidR="00500FFC" w:rsidRPr="00115C2E">
        <w:rPr>
          <w:rFonts w:ascii="Times" w:hAnsi="Times"/>
        </w:rPr>
        <w:t>. H</w:t>
      </w:r>
      <w:r w:rsidR="00266802" w:rsidRPr="00115C2E">
        <w:rPr>
          <w:rFonts w:ascii="Times" w:hAnsi="Times"/>
        </w:rPr>
        <w:t>ume’</w:t>
      </w:r>
      <w:r w:rsidR="00500FFC" w:rsidRPr="00115C2E">
        <w:rPr>
          <w:rFonts w:ascii="Times" w:hAnsi="Times"/>
        </w:rPr>
        <w:t>s explanation</w:t>
      </w:r>
      <w:r w:rsidR="00EB2D81" w:rsidRPr="00115C2E">
        <w:rPr>
          <w:rFonts w:ascii="Times" w:hAnsi="Times"/>
        </w:rPr>
        <w:t xml:space="preserve"> is that t</w:t>
      </w:r>
      <w:r w:rsidR="00500FFC" w:rsidRPr="00115C2E">
        <w:rPr>
          <w:rFonts w:ascii="Times" w:hAnsi="Times"/>
        </w:rPr>
        <w:t xml:space="preserve">he mind moves more easily from the idea of the pain </w:t>
      </w:r>
      <w:r w:rsidR="00EB2D81" w:rsidRPr="00115C2E">
        <w:rPr>
          <w:rFonts w:ascii="Times" w:hAnsi="Times"/>
        </w:rPr>
        <w:t>o</w:t>
      </w:r>
      <w:r w:rsidR="00500FFC" w:rsidRPr="00115C2E">
        <w:rPr>
          <w:rFonts w:ascii="Times" w:hAnsi="Times"/>
        </w:rPr>
        <w:t>r pleasure of someone who closely resembles us to the idea of our own pain or pleasure.</w:t>
      </w:r>
      <w:r w:rsidR="003511C5" w:rsidRPr="00115C2E">
        <w:rPr>
          <w:rFonts w:ascii="Times" w:hAnsi="Times"/>
        </w:rPr>
        <w:t xml:space="preserve"> </w:t>
      </w:r>
    </w:p>
    <w:p w14:paraId="55336F2C" w14:textId="77777777" w:rsidR="00266802" w:rsidRPr="00115C2E" w:rsidRDefault="00266802" w:rsidP="00BD5C2D">
      <w:pPr>
        <w:spacing w:line="480" w:lineRule="auto"/>
        <w:jc w:val="both"/>
        <w:rPr>
          <w:rFonts w:ascii="Times" w:hAnsi="Times"/>
        </w:rPr>
      </w:pPr>
    </w:p>
    <w:p w14:paraId="6ECA5EA7" w14:textId="2D9F2F8E" w:rsidR="00BA3D73" w:rsidRPr="00115C2E" w:rsidRDefault="00EB2D81" w:rsidP="00BD5C2D">
      <w:pPr>
        <w:spacing w:line="480" w:lineRule="auto"/>
        <w:jc w:val="both"/>
        <w:rPr>
          <w:rFonts w:ascii="Times" w:hAnsi="Times"/>
        </w:rPr>
      </w:pPr>
      <w:r w:rsidRPr="00115C2E">
        <w:rPr>
          <w:rFonts w:ascii="Times" w:hAnsi="Times"/>
        </w:rPr>
        <w:t>T</w:t>
      </w:r>
      <w:r w:rsidR="004B58B5" w:rsidRPr="00115C2E">
        <w:rPr>
          <w:rFonts w:ascii="Times" w:hAnsi="Times"/>
        </w:rPr>
        <w:t>he</w:t>
      </w:r>
      <w:r w:rsidR="00266802" w:rsidRPr="00115C2E">
        <w:rPr>
          <w:rFonts w:ascii="Times" w:hAnsi="Times"/>
        </w:rPr>
        <w:t xml:space="preserve"> biases inherent to sympathy</w:t>
      </w:r>
      <w:r w:rsidRPr="00115C2E">
        <w:rPr>
          <w:rFonts w:ascii="Times" w:hAnsi="Times"/>
        </w:rPr>
        <w:t xml:space="preserve"> inevitably</w:t>
      </w:r>
      <w:r w:rsidR="005E2405" w:rsidRPr="00115C2E">
        <w:rPr>
          <w:rFonts w:ascii="Times" w:hAnsi="Times"/>
        </w:rPr>
        <w:t xml:space="preserve"> lead to conflict in public life</w:t>
      </w:r>
      <w:r w:rsidRPr="00115C2E">
        <w:rPr>
          <w:rFonts w:ascii="Times" w:hAnsi="Times"/>
        </w:rPr>
        <w:t xml:space="preserve"> as we </w:t>
      </w:r>
      <w:r w:rsidR="002367B5" w:rsidRPr="00115C2E">
        <w:rPr>
          <w:rFonts w:ascii="Times" w:hAnsi="Times"/>
        </w:rPr>
        <w:t>favor</w:t>
      </w:r>
      <w:r w:rsidRPr="00115C2E">
        <w:rPr>
          <w:rFonts w:ascii="Times" w:hAnsi="Times"/>
        </w:rPr>
        <w:t xml:space="preserve"> those who are</w:t>
      </w:r>
      <w:r w:rsidR="006F2C00" w:rsidRPr="00115C2E">
        <w:rPr>
          <w:rFonts w:ascii="Times" w:hAnsi="Times"/>
        </w:rPr>
        <w:t xml:space="preserve"> closest or</w:t>
      </w:r>
      <w:r w:rsidRPr="00115C2E">
        <w:rPr>
          <w:rFonts w:ascii="Times" w:hAnsi="Times"/>
        </w:rPr>
        <w:t xml:space="preserve"> most similar to ourselves.</w:t>
      </w:r>
      <w:r w:rsidR="003511C5" w:rsidRPr="00115C2E">
        <w:rPr>
          <w:rFonts w:ascii="Times" w:hAnsi="Times"/>
        </w:rPr>
        <w:t xml:space="preserve"> </w:t>
      </w:r>
      <w:r w:rsidRPr="00115C2E">
        <w:rPr>
          <w:rFonts w:ascii="Times" w:hAnsi="Times"/>
        </w:rPr>
        <w:t>The results can range from nepotism to war.</w:t>
      </w:r>
      <w:r w:rsidR="003511C5" w:rsidRPr="00115C2E">
        <w:rPr>
          <w:rFonts w:ascii="Times" w:hAnsi="Times"/>
        </w:rPr>
        <w:t xml:space="preserve"> </w:t>
      </w:r>
      <w:r w:rsidRPr="00115C2E">
        <w:rPr>
          <w:rFonts w:ascii="Times" w:hAnsi="Times"/>
        </w:rPr>
        <w:t xml:space="preserve">In an attempt to </w:t>
      </w:r>
      <w:r w:rsidR="00DF3688" w:rsidRPr="00115C2E">
        <w:rPr>
          <w:rFonts w:ascii="Times" w:hAnsi="Times"/>
        </w:rPr>
        <w:t xml:space="preserve">partially </w:t>
      </w:r>
      <w:r w:rsidRPr="00115C2E">
        <w:rPr>
          <w:rFonts w:ascii="Times" w:hAnsi="Times"/>
        </w:rPr>
        <w:t>counter these biases</w:t>
      </w:r>
      <w:r w:rsidR="00266802" w:rsidRPr="00115C2E">
        <w:rPr>
          <w:rFonts w:ascii="Times" w:hAnsi="Times"/>
        </w:rPr>
        <w:t>, Hume</w:t>
      </w:r>
      <w:r w:rsidR="004B58B5" w:rsidRPr="00115C2E">
        <w:rPr>
          <w:rFonts w:ascii="Times" w:hAnsi="Times"/>
        </w:rPr>
        <w:t xml:space="preserve"> </w:t>
      </w:r>
      <w:r w:rsidR="00BA3D73" w:rsidRPr="00115C2E">
        <w:rPr>
          <w:rFonts w:ascii="Times" w:hAnsi="Times"/>
        </w:rPr>
        <w:t>propose</w:t>
      </w:r>
      <w:r w:rsidR="00266802" w:rsidRPr="00115C2E">
        <w:rPr>
          <w:rFonts w:ascii="Times" w:hAnsi="Times"/>
        </w:rPr>
        <w:t>s</w:t>
      </w:r>
      <w:r w:rsidR="004B58B5" w:rsidRPr="00115C2E">
        <w:rPr>
          <w:rFonts w:ascii="Times" w:hAnsi="Times"/>
        </w:rPr>
        <w:t xml:space="preserve"> that moral judgment involves</w:t>
      </w:r>
      <w:r w:rsidR="00BA3D73" w:rsidRPr="00115C2E">
        <w:rPr>
          <w:rFonts w:ascii="Times" w:hAnsi="Times"/>
        </w:rPr>
        <w:t xml:space="preserve"> adopting the ‘general</w:t>
      </w:r>
      <w:r w:rsidR="004B58B5" w:rsidRPr="00115C2E">
        <w:rPr>
          <w:rFonts w:ascii="Times" w:hAnsi="Times"/>
        </w:rPr>
        <w:t>’ or ‘common’ point of view</w:t>
      </w:r>
      <w:r w:rsidR="00FA3533" w:rsidRPr="00115C2E">
        <w:rPr>
          <w:rFonts w:ascii="Times" w:hAnsi="Times"/>
        </w:rPr>
        <w:t>:</w:t>
      </w:r>
    </w:p>
    <w:p w14:paraId="649E1F9B" w14:textId="77777777" w:rsidR="00BA3D73" w:rsidRPr="00115C2E" w:rsidRDefault="00BA3D73" w:rsidP="00BD5C2D">
      <w:pPr>
        <w:spacing w:line="480" w:lineRule="auto"/>
        <w:jc w:val="both"/>
        <w:rPr>
          <w:rFonts w:ascii="Times" w:hAnsi="Times"/>
        </w:rPr>
      </w:pPr>
    </w:p>
    <w:p w14:paraId="212F6FBA" w14:textId="015CDFFB" w:rsidR="00BA3D73" w:rsidRPr="00115C2E" w:rsidRDefault="00BA3D73" w:rsidP="00BD5C2D">
      <w:pPr>
        <w:spacing w:line="480" w:lineRule="auto"/>
        <w:ind w:left="284" w:right="220"/>
        <w:jc w:val="both"/>
        <w:rPr>
          <w:rFonts w:ascii="Times" w:hAnsi="Times"/>
        </w:rPr>
      </w:pPr>
      <w:r w:rsidRPr="00115C2E">
        <w:rPr>
          <w:rFonts w:ascii="Times" w:hAnsi="Times"/>
        </w:rPr>
        <w:t xml:space="preserve">‘Every particular man has a particular position with regards others; and ‘tis impossible we could ever converse together on any reasonable terms, were each of us to consider characters and persons, only as they appear from his </w:t>
      </w:r>
      <w:r w:rsidRPr="00115C2E">
        <w:rPr>
          <w:rFonts w:ascii="Times" w:hAnsi="Times"/>
        </w:rPr>
        <w:lastRenderedPageBreak/>
        <w:t xml:space="preserve">particular point of view. In order, therefore, to prevent these continual </w:t>
      </w:r>
      <w:r w:rsidRPr="00115C2E">
        <w:rPr>
          <w:rFonts w:ascii="Times" w:hAnsi="Times"/>
          <w:i/>
          <w:iCs/>
        </w:rPr>
        <w:t>contradictions</w:t>
      </w:r>
      <w:r w:rsidRPr="00115C2E">
        <w:rPr>
          <w:rFonts w:ascii="Times" w:hAnsi="Times"/>
        </w:rPr>
        <w:t xml:space="preserve">, and arrive at a more </w:t>
      </w:r>
      <w:r w:rsidRPr="00115C2E">
        <w:rPr>
          <w:rFonts w:ascii="Times" w:hAnsi="Times"/>
          <w:i/>
          <w:iCs/>
        </w:rPr>
        <w:t>stable</w:t>
      </w:r>
      <w:r w:rsidRPr="00115C2E">
        <w:rPr>
          <w:rFonts w:ascii="Times" w:hAnsi="Times"/>
        </w:rPr>
        <w:t xml:space="preserve"> judgment of things, we fix on some </w:t>
      </w:r>
      <w:r w:rsidRPr="00115C2E">
        <w:rPr>
          <w:rFonts w:ascii="Times" w:hAnsi="Times"/>
          <w:i/>
          <w:iCs/>
        </w:rPr>
        <w:t xml:space="preserve">steady </w:t>
      </w:r>
      <w:r w:rsidRPr="00115C2E">
        <w:rPr>
          <w:rFonts w:ascii="Times" w:hAnsi="Times"/>
        </w:rPr>
        <w:t xml:space="preserve">and </w:t>
      </w:r>
      <w:r w:rsidRPr="00115C2E">
        <w:rPr>
          <w:rFonts w:ascii="Times" w:hAnsi="Times"/>
          <w:i/>
          <w:iCs/>
        </w:rPr>
        <w:t xml:space="preserve">general </w:t>
      </w:r>
      <w:r w:rsidRPr="00115C2E">
        <w:rPr>
          <w:rFonts w:ascii="Times" w:hAnsi="Times"/>
        </w:rPr>
        <w:t>points of view; and always, in our thoughts, place ourselves in them, whatever may be our present position.’ (</w:t>
      </w:r>
      <w:r w:rsidR="00B027D1" w:rsidRPr="00115C2E">
        <w:rPr>
          <w:rFonts w:ascii="Times" w:hAnsi="Times"/>
          <w:i/>
          <w:iCs/>
        </w:rPr>
        <w:t>T</w:t>
      </w:r>
      <w:r w:rsidR="00455434" w:rsidRPr="00115C2E">
        <w:rPr>
          <w:rFonts w:ascii="Times" w:hAnsi="Times"/>
          <w:iCs/>
        </w:rPr>
        <w:t>.</w:t>
      </w:r>
      <w:r w:rsidRPr="00115C2E">
        <w:rPr>
          <w:rFonts w:ascii="Times" w:hAnsi="Times"/>
        </w:rPr>
        <w:t>581-</w:t>
      </w:r>
      <w:r w:rsidR="005D3334" w:rsidRPr="00115C2E">
        <w:rPr>
          <w:rFonts w:ascii="Times" w:hAnsi="Times"/>
        </w:rPr>
        <w:t>58</w:t>
      </w:r>
      <w:r w:rsidRPr="00115C2E">
        <w:rPr>
          <w:rFonts w:ascii="Times" w:hAnsi="Times"/>
        </w:rPr>
        <w:t xml:space="preserve">2; see also </w:t>
      </w:r>
      <w:r w:rsidR="00907EA4" w:rsidRPr="00115C2E">
        <w:rPr>
          <w:rFonts w:ascii="Times" w:hAnsi="Times"/>
          <w:i/>
        </w:rPr>
        <w:t>T</w:t>
      </w:r>
      <w:r w:rsidR="00455434" w:rsidRPr="00115C2E">
        <w:rPr>
          <w:rFonts w:ascii="Times" w:hAnsi="Times"/>
        </w:rPr>
        <w:t>.</w:t>
      </w:r>
      <w:r w:rsidR="00907EA4" w:rsidRPr="00115C2E">
        <w:rPr>
          <w:rFonts w:ascii="Times" w:hAnsi="Times"/>
        </w:rPr>
        <w:t xml:space="preserve">591; </w:t>
      </w:r>
      <w:r w:rsidRPr="00115C2E">
        <w:rPr>
          <w:rFonts w:ascii="Times" w:hAnsi="Times"/>
          <w:i/>
          <w:iCs/>
        </w:rPr>
        <w:t>EPM</w:t>
      </w:r>
      <w:r w:rsidR="00455434" w:rsidRPr="00115C2E">
        <w:rPr>
          <w:rFonts w:ascii="Times" w:hAnsi="Times"/>
          <w:iCs/>
        </w:rPr>
        <w:t>.</w:t>
      </w:r>
      <w:r w:rsidRPr="00115C2E">
        <w:rPr>
          <w:rFonts w:ascii="Times" w:hAnsi="Times"/>
        </w:rPr>
        <w:t>229)</w:t>
      </w:r>
    </w:p>
    <w:p w14:paraId="33DDF40F" w14:textId="77777777" w:rsidR="00BA3D73" w:rsidRPr="00115C2E" w:rsidRDefault="00BA3D73" w:rsidP="00BD5C2D">
      <w:pPr>
        <w:spacing w:line="480" w:lineRule="auto"/>
        <w:jc w:val="both"/>
        <w:rPr>
          <w:rFonts w:ascii="Times" w:hAnsi="Times"/>
        </w:rPr>
      </w:pPr>
    </w:p>
    <w:p w14:paraId="4A33CE65" w14:textId="6B40441A" w:rsidR="000E1DB5" w:rsidRPr="00115C2E" w:rsidRDefault="000E1DB5" w:rsidP="00BD5C2D">
      <w:pPr>
        <w:spacing w:line="480" w:lineRule="auto"/>
        <w:jc w:val="both"/>
        <w:rPr>
          <w:rFonts w:ascii="Times" w:hAnsi="Times"/>
        </w:rPr>
      </w:pPr>
      <w:r w:rsidRPr="00115C2E">
        <w:rPr>
          <w:rFonts w:ascii="Times" w:hAnsi="Times"/>
        </w:rPr>
        <w:t>M</w:t>
      </w:r>
      <w:r w:rsidR="009656BE" w:rsidRPr="00115C2E">
        <w:rPr>
          <w:rFonts w:ascii="Times" w:hAnsi="Times"/>
        </w:rPr>
        <w:t>oral agency requires an imaginative shift in perspective away from our immediate point of view.</w:t>
      </w:r>
      <w:r w:rsidR="003511C5" w:rsidRPr="00115C2E">
        <w:rPr>
          <w:rFonts w:ascii="Times" w:hAnsi="Times"/>
        </w:rPr>
        <w:t xml:space="preserve"> </w:t>
      </w:r>
      <w:r w:rsidR="009656BE" w:rsidRPr="00115C2E">
        <w:rPr>
          <w:rFonts w:ascii="Times" w:hAnsi="Times"/>
        </w:rPr>
        <w:t>In fact, there is a double movement in imaginative thought.</w:t>
      </w:r>
      <w:r w:rsidR="003511C5" w:rsidRPr="00115C2E">
        <w:rPr>
          <w:rFonts w:ascii="Times" w:hAnsi="Times"/>
        </w:rPr>
        <w:t xml:space="preserve"> </w:t>
      </w:r>
      <w:r w:rsidR="009656BE" w:rsidRPr="00115C2E">
        <w:rPr>
          <w:rFonts w:ascii="Times" w:hAnsi="Times"/>
        </w:rPr>
        <w:t>First, we should try to adopt the standpoint of a ‘judicious spectator’ (</w:t>
      </w:r>
      <w:r w:rsidR="00B027D1" w:rsidRPr="00115C2E">
        <w:rPr>
          <w:rFonts w:ascii="Times" w:hAnsi="Times"/>
          <w:i/>
        </w:rPr>
        <w:t>T</w:t>
      </w:r>
      <w:r w:rsidR="00455434" w:rsidRPr="00115C2E">
        <w:rPr>
          <w:rFonts w:ascii="Times" w:hAnsi="Times"/>
        </w:rPr>
        <w:t>.</w:t>
      </w:r>
      <w:r w:rsidR="009656BE" w:rsidRPr="00115C2E">
        <w:rPr>
          <w:rFonts w:ascii="Times" w:hAnsi="Times"/>
        </w:rPr>
        <w:t>581).</w:t>
      </w:r>
      <w:r w:rsidR="003511C5" w:rsidRPr="00115C2E">
        <w:rPr>
          <w:rFonts w:ascii="Times" w:hAnsi="Times"/>
        </w:rPr>
        <w:t xml:space="preserve"> </w:t>
      </w:r>
      <w:r w:rsidR="009656BE" w:rsidRPr="00115C2E">
        <w:rPr>
          <w:rFonts w:ascii="Times" w:hAnsi="Times"/>
        </w:rPr>
        <w:t>Second, we should consider the situation of another from that impartial viewpoint.</w:t>
      </w:r>
      <w:r w:rsidR="003511C5" w:rsidRPr="00115C2E">
        <w:rPr>
          <w:rFonts w:ascii="Times" w:hAnsi="Times"/>
        </w:rPr>
        <w:t xml:space="preserve"> </w:t>
      </w:r>
      <w:r w:rsidR="009656BE" w:rsidRPr="00115C2E">
        <w:rPr>
          <w:rFonts w:ascii="Times" w:hAnsi="Times"/>
        </w:rPr>
        <w:t xml:space="preserve">In doing so, we aim to eliminate irrelevant factors from our moral reasoning and learn to </w:t>
      </w:r>
      <w:r w:rsidRPr="00115C2E">
        <w:rPr>
          <w:rFonts w:ascii="Times" w:hAnsi="Times"/>
        </w:rPr>
        <w:t>expand our original sympathies</w:t>
      </w:r>
      <w:r w:rsidR="00B42A88" w:rsidRPr="00115C2E">
        <w:rPr>
          <w:rFonts w:ascii="Times" w:hAnsi="Times"/>
        </w:rPr>
        <w:t>.</w:t>
      </w:r>
      <w:r w:rsidR="003511C5" w:rsidRPr="00115C2E">
        <w:rPr>
          <w:rFonts w:ascii="Times" w:hAnsi="Times"/>
        </w:rPr>
        <w:t xml:space="preserve"> </w:t>
      </w:r>
      <w:r w:rsidR="00B42A88" w:rsidRPr="00115C2E">
        <w:rPr>
          <w:rFonts w:ascii="Times" w:hAnsi="Times"/>
        </w:rPr>
        <w:t>Thus, we ‘correct the dif</w:t>
      </w:r>
      <w:r w:rsidR="00C27A7D" w:rsidRPr="00115C2E">
        <w:rPr>
          <w:rFonts w:ascii="Times" w:hAnsi="Times"/>
        </w:rPr>
        <w:t>ferent sentiments of virtue</w:t>
      </w:r>
      <w:r w:rsidR="00B42A88" w:rsidRPr="00115C2E">
        <w:rPr>
          <w:rFonts w:ascii="Times" w:hAnsi="Times"/>
        </w:rPr>
        <w:t>, which proceed from its different distances from ourselves’ (</w:t>
      </w:r>
      <w:r w:rsidR="00B027D1" w:rsidRPr="00115C2E">
        <w:rPr>
          <w:rFonts w:ascii="Times" w:hAnsi="Times"/>
          <w:i/>
        </w:rPr>
        <w:t>T</w:t>
      </w:r>
      <w:r w:rsidR="00455434" w:rsidRPr="00115C2E">
        <w:rPr>
          <w:rFonts w:ascii="Times" w:hAnsi="Times"/>
        </w:rPr>
        <w:t>.</w:t>
      </w:r>
      <w:r w:rsidR="00B42A88" w:rsidRPr="00115C2E">
        <w:rPr>
          <w:rFonts w:ascii="Times" w:hAnsi="Times"/>
        </w:rPr>
        <w:t>585).</w:t>
      </w:r>
      <w:r w:rsidR="003511C5" w:rsidRPr="00115C2E">
        <w:rPr>
          <w:rFonts w:ascii="Times" w:hAnsi="Times"/>
        </w:rPr>
        <w:t xml:space="preserve"> </w:t>
      </w:r>
      <w:r w:rsidRPr="00115C2E">
        <w:rPr>
          <w:rFonts w:ascii="Times" w:hAnsi="Times"/>
        </w:rPr>
        <w:t xml:space="preserve">How far </w:t>
      </w:r>
      <w:r w:rsidR="00562724" w:rsidRPr="00115C2E">
        <w:rPr>
          <w:rFonts w:ascii="Times" w:hAnsi="Times"/>
        </w:rPr>
        <w:t xml:space="preserve">beyond our ‘narrow circle’ </w:t>
      </w:r>
      <w:r w:rsidR="005E2405" w:rsidRPr="00115C2E">
        <w:rPr>
          <w:rFonts w:ascii="Times" w:hAnsi="Times"/>
        </w:rPr>
        <w:t>(</w:t>
      </w:r>
      <w:r w:rsidR="005E2405" w:rsidRPr="00115C2E">
        <w:rPr>
          <w:rFonts w:ascii="Times" w:hAnsi="Times"/>
          <w:i/>
        </w:rPr>
        <w:t>T</w:t>
      </w:r>
      <w:r w:rsidR="00455434" w:rsidRPr="00115C2E">
        <w:rPr>
          <w:rFonts w:ascii="Times" w:hAnsi="Times"/>
        </w:rPr>
        <w:t>.</w:t>
      </w:r>
      <w:r w:rsidR="005E2405" w:rsidRPr="00115C2E">
        <w:rPr>
          <w:rFonts w:ascii="Times" w:hAnsi="Times"/>
        </w:rPr>
        <w:t xml:space="preserve">602) </w:t>
      </w:r>
      <w:r w:rsidR="00562724" w:rsidRPr="00115C2E">
        <w:rPr>
          <w:rFonts w:ascii="Times" w:hAnsi="Times"/>
        </w:rPr>
        <w:t xml:space="preserve">of self, family and friends </w:t>
      </w:r>
      <w:r w:rsidRPr="00115C2E">
        <w:rPr>
          <w:rFonts w:ascii="Times" w:hAnsi="Times"/>
        </w:rPr>
        <w:t>should our viewpoint expand?</w:t>
      </w:r>
      <w:r w:rsidR="003511C5" w:rsidRPr="00115C2E">
        <w:rPr>
          <w:rFonts w:ascii="Times" w:hAnsi="Times"/>
        </w:rPr>
        <w:t xml:space="preserve"> </w:t>
      </w:r>
      <w:r w:rsidRPr="00115C2E">
        <w:rPr>
          <w:rFonts w:ascii="Times" w:hAnsi="Times"/>
        </w:rPr>
        <w:t xml:space="preserve">In the second </w:t>
      </w:r>
      <w:r w:rsidRPr="00115C2E">
        <w:rPr>
          <w:rFonts w:ascii="Times" w:hAnsi="Times"/>
          <w:i/>
        </w:rPr>
        <w:t>Enquiry</w:t>
      </w:r>
      <w:r w:rsidRPr="00115C2E">
        <w:rPr>
          <w:rFonts w:ascii="Times" w:hAnsi="Times"/>
        </w:rPr>
        <w:t>, Hume suggests that the general point of view extends to all humankind (</w:t>
      </w:r>
      <w:r w:rsidRPr="00115C2E">
        <w:rPr>
          <w:rFonts w:ascii="Times" w:hAnsi="Times"/>
          <w:i/>
        </w:rPr>
        <w:t>EPM</w:t>
      </w:r>
      <w:r w:rsidR="00455434" w:rsidRPr="00115C2E">
        <w:rPr>
          <w:rFonts w:ascii="Times" w:hAnsi="Times"/>
        </w:rPr>
        <w:t>.</w:t>
      </w:r>
      <w:r w:rsidRPr="00115C2E">
        <w:rPr>
          <w:rFonts w:ascii="Times" w:hAnsi="Times"/>
        </w:rPr>
        <w:t>272).</w:t>
      </w:r>
      <w:r w:rsidR="003511C5" w:rsidRPr="00115C2E">
        <w:rPr>
          <w:rFonts w:ascii="Times" w:hAnsi="Times"/>
        </w:rPr>
        <w:t xml:space="preserve"> </w:t>
      </w:r>
      <w:r w:rsidRPr="00115C2E">
        <w:rPr>
          <w:rFonts w:ascii="Times" w:hAnsi="Times"/>
        </w:rPr>
        <w:t xml:space="preserve">In the </w:t>
      </w:r>
      <w:r w:rsidRPr="00115C2E">
        <w:rPr>
          <w:rFonts w:ascii="Times" w:hAnsi="Times"/>
          <w:i/>
        </w:rPr>
        <w:t>Treatise</w:t>
      </w:r>
      <w:r w:rsidRPr="00115C2E">
        <w:rPr>
          <w:rFonts w:ascii="Times" w:hAnsi="Times"/>
        </w:rPr>
        <w:t>, he has something more restricted in mind and limits the general point of view to all those directly affected by a particular individual’s character (</w:t>
      </w:r>
      <w:r w:rsidR="00455434" w:rsidRPr="00115C2E">
        <w:rPr>
          <w:rFonts w:ascii="Times" w:hAnsi="Times"/>
          <w:i/>
        </w:rPr>
        <w:t>T</w:t>
      </w:r>
      <w:r w:rsidR="00455434" w:rsidRPr="00115C2E">
        <w:rPr>
          <w:rFonts w:ascii="Times" w:hAnsi="Times"/>
        </w:rPr>
        <w:t>.</w:t>
      </w:r>
      <w:r w:rsidR="00CB696B" w:rsidRPr="00115C2E">
        <w:rPr>
          <w:rFonts w:ascii="Times" w:hAnsi="Times"/>
        </w:rPr>
        <w:t>582,</w:t>
      </w:r>
      <w:r w:rsidRPr="00115C2E">
        <w:rPr>
          <w:rFonts w:ascii="Times" w:hAnsi="Times"/>
        </w:rPr>
        <w:t xml:space="preserve"> </w:t>
      </w:r>
      <w:r w:rsidR="00B027D1" w:rsidRPr="00115C2E">
        <w:rPr>
          <w:rFonts w:ascii="Times" w:hAnsi="Times"/>
          <w:i/>
        </w:rPr>
        <w:t>T</w:t>
      </w:r>
      <w:r w:rsidR="00455434" w:rsidRPr="00115C2E">
        <w:rPr>
          <w:rFonts w:ascii="Times" w:hAnsi="Times"/>
        </w:rPr>
        <w:t>.</w:t>
      </w:r>
      <w:r w:rsidR="00CB696B" w:rsidRPr="00115C2E">
        <w:rPr>
          <w:rFonts w:ascii="Times" w:hAnsi="Times"/>
        </w:rPr>
        <w:t>591,</w:t>
      </w:r>
      <w:r w:rsidRPr="00115C2E">
        <w:rPr>
          <w:rFonts w:ascii="Times" w:hAnsi="Times"/>
        </w:rPr>
        <w:t xml:space="preserve"> </w:t>
      </w:r>
      <w:r w:rsidR="00CB696B" w:rsidRPr="00115C2E">
        <w:rPr>
          <w:rFonts w:ascii="Times" w:hAnsi="Times"/>
          <w:i/>
        </w:rPr>
        <w:t>T</w:t>
      </w:r>
      <w:r w:rsidR="00455434" w:rsidRPr="00115C2E">
        <w:rPr>
          <w:rFonts w:ascii="Times" w:hAnsi="Times"/>
        </w:rPr>
        <w:t>.</w:t>
      </w:r>
      <w:r w:rsidR="00CB696B" w:rsidRPr="00115C2E">
        <w:rPr>
          <w:rFonts w:ascii="Times" w:hAnsi="Times"/>
        </w:rPr>
        <w:t>602,</w:t>
      </w:r>
      <w:r w:rsidRPr="00115C2E">
        <w:rPr>
          <w:rFonts w:ascii="Times" w:hAnsi="Times"/>
        </w:rPr>
        <w:t xml:space="preserve"> </w:t>
      </w:r>
      <w:r w:rsidR="00B027D1" w:rsidRPr="00115C2E">
        <w:rPr>
          <w:rFonts w:ascii="Times" w:hAnsi="Times"/>
          <w:i/>
        </w:rPr>
        <w:t>T</w:t>
      </w:r>
      <w:r w:rsidR="00455434" w:rsidRPr="00115C2E">
        <w:rPr>
          <w:rFonts w:ascii="Times" w:hAnsi="Times"/>
        </w:rPr>
        <w:t>.</w:t>
      </w:r>
      <w:r w:rsidRPr="00115C2E">
        <w:rPr>
          <w:rFonts w:ascii="Times" w:hAnsi="Times"/>
        </w:rPr>
        <w:t>606).</w:t>
      </w:r>
      <w:r w:rsidR="009B37D6" w:rsidRPr="00115C2E">
        <w:rPr>
          <w:rStyle w:val="FootnoteReference"/>
          <w:rFonts w:ascii="Times" w:hAnsi="Times"/>
        </w:rPr>
        <w:footnoteReference w:id="13"/>
      </w:r>
      <w:r w:rsidR="009B37D6" w:rsidRPr="00115C2E">
        <w:rPr>
          <w:rFonts w:ascii="Times" w:hAnsi="Times"/>
        </w:rPr>
        <w:t xml:space="preserve"> </w:t>
      </w:r>
    </w:p>
    <w:p w14:paraId="2680C284" w14:textId="77777777" w:rsidR="006258D7" w:rsidRPr="00115C2E" w:rsidRDefault="006258D7" w:rsidP="00BD5C2D">
      <w:pPr>
        <w:spacing w:line="480" w:lineRule="auto"/>
        <w:jc w:val="both"/>
        <w:rPr>
          <w:rFonts w:ascii="Times" w:hAnsi="Times"/>
        </w:rPr>
      </w:pPr>
    </w:p>
    <w:p w14:paraId="3F3E2081" w14:textId="77777777" w:rsidR="00396A74" w:rsidRPr="00115C2E" w:rsidRDefault="00DD4820" w:rsidP="00396A74">
      <w:pPr>
        <w:spacing w:line="480" w:lineRule="auto"/>
        <w:jc w:val="both"/>
        <w:rPr>
          <w:rFonts w:ascii="Times" w:hAnsi="Times"/>
        </w:rPr>
      </w:pPr>
      <w:r w:rsidRPr="00115C2E">
        <w:rPr>
          <w:rFonts w:ascii="Times" w:hAnsi="Times"/>
        </w:rPr>
        <w:t>Hume’s discussion</w:t>
      </w:r>
      <w:r w:rsidR="009656BE" w:rsidRPr="00115C2E">
        <w:rPr>
          <w:rFonts w:ascii="Times" w:hAnsi="Times"/>
        </w:rPr>
        <w:t xml:space="preserve"> </w:t>
      </w:r>
      <w:r w:rsidR="004B58B5" w:rsidRPr="00115C2E">
        <w:rPr>
          <w:rFonts w:ascii="Times" w:hAnsi="Times"/>
        </w:rPr>
        <w:t xml:space="preserve">is couched </w:t>
      </w:r>
      <w:r w:rsidR="009656BE" w:rsidRPr="00115C2E">
        <w:rPr>
          <w:rFonts w:ascii="Times" w:hAnsi="Times"/>
        </w:rPr>
        <w:t>a</w:t>
      </w:r>
      <w:r w:rsidR="004B58B5" w:rsidRPr="00115C2E">
        <w:rPr>
          <w:rFonts w:ascii="Times" w:hAnsi="Times"/>
        </w:rPr>
        <w:t>s descriptive psy</w:t>
      </w:r>
      <w:r w:rsidR="006258D7" w:rsidRPr="00115C2E">
        <w:rPr>
          <w:rFonts w:ascii="Times" w:hAnsi="Times"/>
        </w:rPr>
        <w:t>chology, rather than in normative terms</w:t>
      </w:r>
      <w:r w:rsidR="004B58B5" w:rsidRPr="00115C2E">
        <w:rPr>
          <w:rFonts w:ascii="Times" w:hAnsi="Times"/>
        </w:rPr>
        <w:t>; ‘we fix</w:t>
      </w:r>
      <w:r w:rsidR="009656BE" w:rsidRPr="00115C2E">
        <w:rPr>
          <w:rFonts w:ascii="Times" w:hAnsi="Times"/>
        </w:rPr>
        <w:t xml:space="preserve"> on some </w:t>
      </w:r>
      <w:r w:rsidR="009656BE" w:rsidRPr="00115C2E">
        <w:rPr>
          <w:rFonts w:ascii="Times" w:hAnsi="Times"/>
          <w:i/>
        </w:rPr>
        <w:t xml:space="preserve">steady and general </w:t>
      </w:r>
      <w:r w:rsidR="009656BE" w:rsidRPr="00115C2E">
        <w:rPr>
          <w:rFonts w:ascii="Times" w:hAnsi="Times"/>
        </w:rPr>
        <w:t>points of view</w:t>
      </w:r>
      <w:r w:rsidR="004B58B5" w:rsidRPr="00115C2E">
        <w:rPr>
          <w:rFonts w:ascii="Times" w:hAnsi="Times"/>
        </w:rPr>
        <w:t>’ not ‘we ought to fix’.</w:t>
      </w:r>
      <w:r w:rsidR="003511C5" w:rsidRPr="00115C2E">
        <w:rPr>
          <w:rFonts w:ascii="Times" w:hAnsi="Times"/>
        </w:rPr>
        <w:t xml:space="preserve"> </w:t>
      </w:r>
      <w:r w:rsidR="004B58B5" w:rsidRPr="00115C2E">
        <w:rPr>
          <w:rFonts w:ascii="Times" w:hAnsi="Times"/>
        </w:rPr>
        <w:t>However, as Hume discusses in various places, we frequently</w:t>
      </w:r>
      <w:r w:rsidR="00DF3688" w:rsidRPr="00115C2E">
        <w:rPr>
          <w:rFonts w:ascii="Times" w:hAnsi="Times"/>
        </w:rPr>
        <w:t xml:space="preserve"> in fact</w:t>
      </w:r>
      <w:r w:rsidR="004B58B5" w:rsidRPr="00115C2E">
        <w:rPr>
          <w:rFonts w:ascii="Times" w:hAnsi="Times"/>
        </w:rPr>
        <w:t xml:space="preserve"> fix</w:t>
      </w:r>
      <w:r w:rsidR="009656BE" w:rsidRPr="00115C2E">
        <w:rPr>
          <w:rFonts w:ascii="Times" w:hAnsi="Times"/>
          <w:i/>
        </w:rPr>
        <w:t xml:space="preserve"> </w:t>
      </w:r>
      <w:r w:rsidR="009656BE" w:rsidRPr="00115C2E">
        <w:rPr>
          <w:rFonts w:ascii="Times" w:hAnsi="Times"/>
        </w:rPr>
        <w:t xml:space="preserve">on a more </w:t>
      </w:r>
      <w:r w:rsidR="009656BE" w:rsidRPr="00115C2E">
        <w:rPr>
          <w:rFonts w:ascii="Times" w:hAnsi="Times"/>
        </w:rPr>
        <w:lastRenderedPageBreak/>
        <w:t xml:space="preserve">local, and </w:t>
      </w:r>
      <w:r w:rsidR="00DF3688" w:rsidRPr="00115C2E">
        <w:rPr>
          <w:rFonts w:ascii="Times" w:hAnsi="Times"/>
        </w:rPr>
        <w:t xml:space="preserve">even </w:t>
      </w:r>
      <w:r w:rsidR="009656BE" w:rsidRPr="00115C2E">
        <w:rPr>
          <w:rFonts w:ascii="Times" w:hAnsi="Times"/>
        </w:rPr>
        <w:t>entirely selfish, point of view</w:t>
      </w:r>
      <w:r w:rsidR="004B58B5" w:rsidRPr="00115C2E">
        <w:rPr>
          <w:rFonts w:ascii="Times" w:hAnsi="Times"/>
          <w:i/>
        </w:rPr>
        <w:t xml:space="preserve"> </w:t>
      </w:r>
      <w:r w:rsidR="009656BE" w:rsidRPr="00115C2E">
        <w:rPr>
          <w:rFonts w:ascii="Times" w:hAnsi="Times"/>
        </w:rPr>
        <w:t xml:space="preserve">(e.g., </w:t>
      </w:r>
      <w:r w:rsidR="00B027D1" w:rsidRPr="00115C2E">
        <w:rPr>
          <w:rFonts w:ascii="Times" w:hAnsi="Times"/>
          <w:i/>
        </w:rPr>
        <w:t>T</w:t>
      </w:r>
      <w:r w:rsidR="006F5AB6" w:rsidRPr="00115C2E">
        <w:rPr>
          <w:rFonts w:ascii="Times" w:hAnsi="Times"/>
        </w:rPr>
        <w:t>.</w:t>
      </w:r>
      <w:r w:rsidR="009656BE" w:rsidRPr="00115C2E">
        <w:rPr>
          <w:rFonts w:ascii="Times" w:hAnsi="Times"/>
        </w:rPr>
        <w:t>583)</w:t>
      </w:r>
      <w:r w:rsidR="004B58B5" w:rsidRPr="00115C2E">
        <w:rPr>
          <w:rFonts w:ascii="Times" w:hAnsi="Times"/>
        </w:rPr>
        <w:t>.</w:t>
      </w:r>
      <w:r w:rsidR="003511C5" w:rsidRPr="00115C2E">
        <w:rPr>
          <w:rFonts w:ascii="Times" w:hAnsi="Times"/>
        </w:rPr>
        <w:t xml:space="preserve"> </w:t>
      </w:r>
      <w:r w:rsidR="00B72BDF" w:rsidRPr="00115C2E">
        <w:rPr>
          <w:rFonts w:ascii="Times" w:hAnsi="Times"/>
        </w:rPr>
        <w:t>Moral judgment involves</w:t>
      </w:r>
      <w:r w:rsidR="009656BE" w:rsidRPr="00115C2E">
        <w:rPr>
          <w:rFonts w:ascii="Times" w:hAnsi="Times"/>
        </w:rPr>
        <w:t xml:space="preserve"> overcom</w:t>
      </w:r>
      <w:r w:rsidR="00B72BDF" w:rsidRPr="00115C2E">
        <w:rPr>
          <w:rFonts w:ascii="Times" w:hAnsi="Times"/>
        </w:rPr>
        <w:t>ing</w:t>
      </w:r>
      <w:r w:rsidR="009656BE" w:rsidRPr="00115C2E">
        <w:rPr>
          <w:rFonts w:ascii="Times" w:hAnsi="Times"/>
        </w:rPr>
        <w:t xml:space="preserve"> this tendency.</w:t>
      </w:r>
      <w:r w:rsidR="00B72BDF" w:rsidRPr="00115C2E">
        <w:rPr>
          <w:rStyle w:val="FootnoteReference"/>
          <w:rFonts w:ascii="Times" w:hAnsi="Times"/>
        </w:rPr>
        <w:footnoteReference w:id="14"/>
      </w:r>
      <w:r w:rsidR="003511C5" w:rsidRPr="00115C2E">
        <w:rPr>
          <w:rFonts w:ascii="Times" w:hAnsi="Times"/>
        </w:rPr>
        <w:t xml:space="preserve"> </w:t>
      </w:r>
      <w:r w:rsidR="00CC55F6" w:rsidRPr="00115C2E">
        <w:rPr>
          <w:rFonts w:ascii="Times" w:hAnsi="Times"/>
        </w:rPr>
        <w:t>Thus, Hume writes that ‘experience soon teaches us this method of correcting our sentiments</w:t>
      </w:r>
      <w:r w:rsidR="009656BE" w:rsidRPr="00115C2E">
        <w:rPr>
          <w:rFonts w:ascii="Times" w:hAnsi="Times"/>
        </w:rPr>
        <w:t xml:space="preserve">, </w:t>
      </w:r>
      <w:r w:rsidR="00CC55F6" w:rsidRPr="00115C2E">
        <w:rPr>
          <w:rFonts w:ascii="Times" w:hAnsi="Times"/>
        </w:rPr>
        <w:t>or at least, of correcting our language, where the sentiments are more stubborn and inalterable’ (</w:t>
      </w:r>
      <w:r w:rsidR="00B027D1" w:rsidRPr="00115C2E">
        <w:rPr>
          <w:rFonts w:ascii="Times" w:hAnsi="Times"/>
          <w:i/>
        </w:rPr>
        <w:t>T</w:t>
      </w:r>
      <w:r w:rsidR="006F5AB6" w:rsidRPr="00115C2E">
        <w:rPr>
          <w:rFonts w:ascii="Times" w:hAnsi="Times"/>
        </w:rPr>
        <w:t>.</w:t>
      </w:r>
      <w:r w:rsidR="00CC55F6" w:rsidRPr="00115C2E">
        <w:rPr>
          <w:rFonts w:ascii="Times" w:hAnsi="Times"/>
        </w:rPr>
        <w:t>582).</w:t>
      </w:r>
      <w:r w:rsidR="003511C5" w:rsidRPr="00115C2E">
        <w:rPr>
          <w:rFonts w:ascii="Times" w:hAnsi="Times"/>
        </w:rPr>
        <w:t xml:space="preserve"> </w:t>
      </w:r>
      <w:r w:rsidR="009656BE" w:rsidRPr="00115C2E">
        <w:rPr>
          <w:rFonts w:ascii="Times" w:hAnsi="Times"/>
        </w:rPr>
        <w:t xml:space="preserve">This seems to be both an arch allusion to </w:t>
      </w:r>
      <w:r w:rsidR="005D4785" w:rsidRPr="00115C2E">
        <w:rPr>
          <w:rFonts w:ascii="Times" w:hAnsi="Times"/>
        </w:rPr>
        <w:t xml:space="preserve">public </w:t>
      </w:r>
      <w:r w:rsidR="009656BE" w:rsidRPr="00115C2E">
        <w:rPr>
          <w:rFonts w:ascii="Times" w:hAnsi="Times"/>
        </w:rPr>
        <w:t>hypocrisy and to a necessary condition for public discourse (the allusion being all the archer for the necessary condition</w:t>
      </w:r>
      <w:r w:rsidR="001B382E" w:rsidRPr="00115C2E">
        <w:rPr>
          <w:rFonts w:ascii="Times" w:hAnsi="Times"/>
        </w:rPr>
        <w:t>, public discourse being necessarily dependent on hypocrisy</w:t>
      </w:r>
      <w:r w:rsidR="009656BE" w:rsidRPr="00115C2E">
        <w:rPr>
          <w:rFonts w:ascii="Times" w:hAnsi="Times"/>
        </w:rPr>
        <w:t>).</w:t>
      </w:r>
      <w:r w:rsidR="003511C5" w:rsidRPr="00115C2E">
        <w:rPr>
          <w:rFonts w:ascii="Times" w:hAnsi="Times"/>
        </w:rPr>
        <w:t xml:space="preserve"> </w:t>
      </w:r>
      <w:r w:rsidR="00562724" w:rsidRPr="00115C2E">
        <w:rPr>
          <w:rFonts w:ascii="Times" w:hAnsi="Times"/>
        </w:rPr>
        <w:t>Hume has humans in mind, but nothing in his account implies that this is the correct limit</w:t>
      </w:r>
      <w:r w:rsidR="00F06458" w:rsidRPr="00115C2E">
        <w:rPr>
          <w:rFonts w:ascii="Times" w:hAnsi="Times"/>
        </w:rPr>
        <w:t xml:space="preserve"> even if it is Hume’s own limit</w:t>
      </w:r>
      <w:r w:rsidR="00562724" w:rsidRPr="00115C2E">
        <w:rPr>
          <w:rFonts w:ascii="Times" w:hAnsi="Times"/>
        </w:rPr>
        <w:t>.</w:t>
      </w:r>
      <w:r w:rsidR="003511C5" w:rsidRPr="00115C2E">
        <w:rPr>
          <w:rFonts w:ascii="Times" w:hAnsi="Times"/>
        </w:rPr>
        <w:t xml:space="preserve"> </w:t>
      </w:r>
      <w:r w:rsidR="00562724" w:rsidRPr="00115C2E">
        <w:rPr>
          <w:rFonts w:ascii="Times" w:hAnsi="Times"/>
        </w:rPr>
        <w:t>Indeed, there is no obvious, principled reason why it should stop short of all those with whom we share the bonds of sympathy.</w:t>
      </w:r>
      <w:r w:rsidR="003511C5" w:rsidRPr="00115C2E">
        <w:rPr>
          <w:rFonts w:ascii="Times" w:hAnsi="Times"/>
        </w:rPr>
        <w:t xml:space="preserve"> </w:t>
      </w:r>
    </w:p>
    <w:p w14:paraId="22F996B8" w14:textId="77777777" w:rsidR="00396A74" w:rsidRPr="00115C2E" w:rsidRDefault="00396A74" w:rsidP="00396A74">
      <w:pPr>
        <w:spacing w:line="480" w:lineRule="auto"/>
        <w:jc w:val="both"/>
        <w:rPr>
          <w:rFonts w:ascii="Times" w:hAnsi="Times"/>
          <w:b/>
        </w:rPr>
      </w:pPr>
    </w:p>
    <w:p w14:paraId="21959D9F" w14:textId="48218376" w:rsidR="00B41AB1" w:rsidRPr="00115C2E" w:rsidRDefault="009C7E96" w:rsidP="00396A74">
      <w:pPr>
        <w:spacing w:line="480" w:lineRule="auto"/>
        <w:jc w:val="both"/>
        <w:rPr>
          <w:rFonts w:ascii="Times" w:hAnsi="Times"/>
        </w:rPr>
      </w:pPr>
      <w:r w:rsidRPr="00115C2E">
        <w:rPr>
          <w:rFonts w:ascii="Times" w:hAnsi="Times"/>
          <w:b/>
        </w:rPr>
        <w:t>8</w:t>
      </w:r>
      <w:r w:rsidR="00ED5F71" w:rsidRPr="00115C2E">
        <w:rPr>
          <w:rFonts w:ascii="Times" w:hAnsi="Times"/>
          <w:b/>
        </w:rPr>
        <w:t xml:space="preserve">. </w:t>
      </w:r>
      <w:r w:rsidR="00C27A7D" w:rsidRPr="00115C2E">
        <w:rPr>
          <w:rFonts w:ascii="Times" w:hAnsi="Times"/>
          <w:b/>
        </w:rPr>
        <w:t>Moral Implications</w:t>
      </w:r>
    </w:p>
    <w:p w14:paraId="03CC9C61" w14:textId="77777777" w:rsidR="00D00886" w:rsidRPr="00115C2E" w:rsidRDefault="00D00886" w:rsidP="00BD5C2D">
      <w:pPr>
        <w:spacing w:line="480" w:lineRule="auto"/>
        <w:jc w:val="both"/>
        <w:rPr>
          <w:rFonts w:ascii="Times" w:hAnsi="Times"/>
          <w:b/>
        </w:rPr>
      </w:pPr>
    </w:p>
    <w:p w14:paraId="0E6D75A5" w14:textId="716F2A4B" w:rsidR="00C72411" w:rsidRPr="00115C2E" w:rsidRDefault="00F0271D" w:rsidP="00BD5C2D">
      <w:pPr>
        <w:spacing w:line="480" w:lineRule="auto"/>
        <w:jc w:val="both"/>
        <w:rPr>
          <w:rFonts w:ascii="Times" w:hAnsi="Times"/>
        </w:rPr>
      </w:pPr>
      <w:r w:rsidRPr="00115C2E">
        <w:rPr>
          <w:rFonts w:ascii="Times" w:hAnsi="Times"/>
        </w:rPr>
        <w:t>The internal logic of Hume’s account suggests that all minds with whom we can sympathi</w:t>
      </w:r>
      <w:r w:rsidR="002367B5" w:rsidRPr="00115C2E">
        <w:rPr>
          <w:rFonts w:ascii="Times" w:hAnsi="Times"/>
        </w:rPr>
        <w:t>z</w:t>
      </w:r>
      <w:r w:rsidRPr="00115C2E">
        <w:rPr>
          <w:rFonts w:ascii="Times" w:hAnsi="Times"/>
        </w:rPr>
        <w:t>e are equally appropriate objects of moral concern when considered from the impartial, common point of view.</w:t>
      </w:r>
      <w:r w:rsidR="003511C5" w:rsidRPr="00115C2E">
        <w:rPr>
          <w:rFonts w:ascii="Times" w:hAnsi="Times"/>
        </w:rPr>
        <w:t xml:space="preserve"> </w:t>
      </w:r>
      <w:r w:rsidR="001B382E" w:rsidRPr="00115C2E">
        <w:rPr>
          <w:rFonts w:ascii="Times" w:hAnsi="Times"/>
        </w:rPr>
        <w:t xml:space="preserve">We </w:t>
      </w:r>
      <w:r w:rsidR="00210D05" w:rsidRPr="00115C2E">
        <w:rPr>
          <w:rFonts w:ascii="Times" w:hAnsi="Times"/>
        </w:rPr>
        <w:t>might</w:t>
      </w:r>
      <w:r w:rsidR="001B382E" w:rsidRPr="00115C2E">
        <w:rPr>
          <w:rFonts w:ascii="Times" w:hAnsi="Times"/>
        </w:rPr>
        <w:t xml:space="preserve"> expect, then, that animals are no less morally considerable then, say, distant strangers.</w:t>
      </w:r>
      <w:r w:rsidR="003511C5" w:rsidRPr="00115C2E">
        <w:rPr>
          <w:rFonts w:ascii="Times" w:hAnsi="Times"/>
        </w:rPr>
        <w:t xml:space="preserve"> </w:t>
      </w:r>
      <w:r w:rsidR="001B382E" w:rsidRPr="00115C2E">
        <w:rPr>
          <w:rFonts w:ascii="Times" w:hAnsi="Times"/>
        </w:rPr>
        <w:t>Of course, animals are, overall, more dissimilar to us, and to each other, than we are to other humans.</w:t>
      </w:r>
      <w:r w:rsidR="003511C5" w:rsidRPr="00115C2E">
        <w:rPr>
          <w:rFonts w:ascii="Times" w:hAnsi="Times"/>
        </w:rPr>
        <w:t xml:space="preserve"> </w:t>
      </w:r>
      <w:r w:rsidR="0096160D" w:rsidRPr="00115C2E">
        <w:rPr>
          <w:rFonts w:ascii="Times" w:hAnsi="Times"/>
        </w:rPr>
        <w:t>As Hume notes, ‘every human creature resembles ourselves, and by that means has an advantage above any other object, in operating on the imagination’</w:t>
      </w:r>
      <w:r w:rsidR="0096160D" w:rsidRPr="00115C2E">
        <w:rPr>
          <w:rFonts w:ascii="Times" w:hAnsi="Times"/>
          <w:i/>
        </w:rPr>
        <w:t xml:space="preserve"> </w:t>
      </w:r>
      <w:r w:rsidR="0096160D" w:rsidRPr="00115C2E">
        <w:rPr>
          <w:rFonts w:ascii="Times" w:hAnsi="Times"/>
        </w:rPr>
        <w:t>(</w:t>
      </w:r>
      <w:r w:rsidR="00B027D1" w:rsidRPr="00115C2E">
        <w:rPr>
          <w:rFonts w:ascii="Times" w:hAnsi="Times"/>
          <w:i/>
        </w:rPr>
        <w:t>T</w:t>
      </w:r>
      <w:r w:rsidR="006F5AB6" w:rsidRPr="00115C2E">
        <w:rPr>
          <w:rFonts w:ascii="Times" w:hAnsi="Times"/>
        </w:rPr>
        <w:t>.</w:t>
      </w:r>
      <w:r w:rsidR="0096160D" w:rsidRPr="00115C2E">
        <w:rPr>
          <w:rFonts w:ascii="Times" w:hAnsi="Times"/>
        </w:rPr>
        <w:t>359).</w:t>
      </w:r>
      <w:r w:rsidR="003511C5" w:rsidRPr="00115C2E">
        <w:rPr>
          <w:rFonts w:ascii="Times" w:hAnsi="Times"/>
        </w:rPr>
        <w:t xml:space="preserve"> </w:t>
      </w:r>
      <w:r w:rsidR="001B382E" w:rsidRPr="00115C2E">
        <w:rPr>
          <w:rFonts w:ascii="Times" w:hAnsi="Times"/>
        </w:rPr>
        <w:t xml:space="preserve">We should also expect, therefore, that our actual sentiments towards animals are </w:t>
      </w:r>
      <w:r w:rsidR="001B382E" w:rsidRPr="00115C2E">
        <w:rPr>
          <w:rFonts w:ascii="Times" w:hAnsi="Times"/>
        </w:rPr>
        <w:lastRenderedPageBreak/>
        <w:t>weaker than they are towards other humans.</w:t>
      </w:r>
      <w:r w:rsidR="003511C5" w:rsidRPr="00115C2E">
        <w:rPr>
          <w:rFonts w:ascii="Times" w:hAnsi="Times"/>
        </w:rPr>
        <w:t xml:space="preserve"> </w:t>
      </w:r>
      <w:r w:rsidR="00380F9A" w:rsidRPr="00115C2E">
        <w:rPr>
          <w:rFonts w:ascii="Times" w:hAnsi="Times"/>
        </w:rPr>
        <w:t>Moreover, we should expect that our sentiments towards some animals are stronger than towards</w:t>
      </w:r>
      <w:r w:rsidR="009F03EB" w:rsidRPr="00115C2E">
        <w:rPr>
          <w:rFonts w:ascii="Times" w:hAnsi="Times"/>
        </w:rPr>
        <w:t xml:space="preserve"> other</w:t>
      </w:r>
      <w:r w:rsidR="00380F9A" w:rsidRPr="00115C2E">
        <w:rPr>
          <w:rFonts w:ascii="Times" w:hAnsi="Times"/>
        </w:rPr>
        <w:t xml:space="preserve"> animals.</w:t>
      </w:r>
      <w:r w:rsidR="003511C5" w:rsidRPr="00115C2E">
        <w:rPr>
          <w:rFonts w:ascii="Times" w:hAnsi="Times"/>
        </w:rPr>
        <w:t xml:space="preserve"> </w:t>
      </w:r>
      <w:r w:rsidR="00380F9A" w:rsidRPr="00115C2E">
        <w:rPr>
          <w:rFonts w:ascii="Times" w:hAnsi="Times"/>
        </w:rPr>
        <w:t>Due to their greater resemblance to ourselves, we might care more about mammals than, say, cephalopods.</w:t>
      </w:r>
      <w:r w:rsidR="003511C5" w:rsidRPr="00115C2E">
        <w:rPr>
          <w:rFonts w:ascii="Times" w:hAnsi="Times"/>
        </w:rPr>
        <w:t xml:space="preserve"> </w:t>
      </w:r>
      <w:r w:rsidR="001B382E" w:rsidRPr="00115C2E">
        <w:rPr>
          <w:rFonts w:ascii="Times" w:hAnsi="Times"/>
        </w:rPr>
        <w:t>In fact, it</w:t>
      </w:r>
      <w:r w:rsidR="00C72411" w:rsidRPr="00115C2E">
        <w:rPr>
          <w:rFonts w:ascii="Times" w:hAnsi="Times"/>
        </w:rPr>
        <w:t xml:space="preserve"> is a clear strength of Hume’s account that it predicts and explains our moral bias against other species of animal.</w:t>
      </w:r>
      <w:r w:rsidR="00FA3533" w:rsidRPr="00115C2E">
        <w:rPr>
          <w:rFonts w:ascii="Times" w:hAnsi="Times"/>
        </w:rPr>
        <w:t xml:space="preserve"> </w:t>
      </w:r>
      <w:r w:rsidR="001B382E" w:rsidRPr="00115C2E">
        <w:rPr>
          <w:rFonts w:ascii="Times" w:hAnsi="Times"/>
        </w:rPr>
        <w:t>Questions remain as to whether, or to what extent, that bias is justified, and as to the moral implications of our answers.</w:t>
      </w:r>
    </w:p>
    <w:p w14:paraId="1846E56E" w14:textId="77777777" w:rsidR="00334068" w:rsidRPr="00115C2E" w:rsidRDefault="00334068" w:rsidP="00BD5C2D">
      <w:pPr>
        <w:spacing w:line="480" w:lineRule="auto"/>
        <w:jc w:val="both"/>
        <w:rPr>
          <w:rFonts w:ascii="Times" w:hAnsi="Times"/>
        </w:rPr>
      </w:pPr>
    </w:p>
    <w:p w14:paraId="2541B54D" w14:textId="3D1D5B5D" w:rsidR="001B382E" w:rsidRPr="00115C2E" w:rsidRDefault="001B382E" w:rsidP="00BD5C2D">
      <w:pPr>
        <w:spacing w:line="480" w:lineRule="auto"/>
        <w:jc w:val="both"/>
        <w:rPr>
          <w:rFonts w:ascii="Times" w:hAnsi="Times"/>
        </w:rPr>
      </w:pPr>
      <w:r w:rsidRPr="00115C2E">
        <w:rPr>
          <w:rFonts w:ascii="Times" w:hAnsi="Times"/>
        </w:rPr>
        <w:t>Hume’s own comments about the treatment of animals are scattered and rather inconclusive.</w:t>
      </w:r>
      <w:r w:rsidR="003511C5" w:rsidRPr="00115C2E">
        <w:rPr>
          <w:rFonts w:ascii="Times" w:hAnsi="Times"/>
        </w:rPr>
        <w:t xml:space="preserve"> </w:t>
      </w:r>
      <w:r w:rsidRPr="00115C2E">
        <w:rPr>
          <w:rFonts w:ascii="Times" w:hAnsi="Times"/>
        </w:rPr>
        <w:t>When he discusses hare-hunting and justice, it is justice with respect to the hunter and not the hare that concerns him (</w:t>
      </w:r>
      <w:r w:rsidR="00B027D1" w:rsidRPr="00115C2E">
        <w:rPr>
          <w:rFonts w:ascii="Times" w:hAnsi="Times"/>
          <w:i/>
        </w:rPr>
        <w:t>T</w:t>
      </w:r>
      <w:r w:rsidR="006F5AB6" w:rsidRPr="00115C2E">
        <w:rPr>
          <w:rFonts w:ascii="Times" w:hAnsi="Times"/>
        </w:rPr>
        <w:t>.</w:t>
      </w:r>
      <w:r w:rsidR="00A70E37" w:rsidRPr="00115C2E">
        <w:rPr>
          <w:rFonts w:ascii="Times" w:hAnsi="Times"/>
        </w:rPr>
        <w:t>506</w:t>
      </w:r>
      <w:r w:rsidRPr="00115C2E">
        <w:rPr>
          <w:rFonts w:ascii="Times" w:hAnsi="Times"/>
        </w:rPr>
        <w:t>).</w:t>
      </w:r>
      <w:r w:rsidR="003511C5" w:rsidRPr="00115C2E">
        <w:rPr>
          <w:rFonts w:ascii="Times" w:hAnsi="Times"/>
        </w:rPr>
        <w:t xml:space="preserve"> </w:t>
      </w:r>
      <w:r w:rsidRPr="00115C2E">
        <w:rPr>
          <w:rFonts w:ascii="Times" w:hAnsi="Times"/>
        </w:rPr>
        <w:t>This is in keeping with the idea that justice is an artificial virtue</w:t>
      </w:r>
      <w:r w:rsidR="00990C65" w:rsidRPr="00115C2E">
        <w:rPr>
          <w:rFonts w:ascii="Times" w:hAnsi="Times"/>
        </w:rPr>
        <w:t xml:space="preserve"> </w:t>
      </w:r>
      <w:r w:rsidRPr="00115C2E">
        <w:rPr>
          <w:rFonts w:ascii="Times" w:hAnsi="Times"/>
        </w:rPr>
        <w:t>that arises in the context of a social contract to which the hare in not a party.</w:t>
      </w:r>
      <w:r w:rsidR="003F5F5A" w:rsidRPr="00115C2E">
        <w:rPr>
          <w:rFonts w:ascii="Times" w:hAnsi="Times"/>
        </w:rPr>
        <w:t xml:space="preserve"> Hume’s most substantial comments on human-animal relations appear in the context of his discussion of justice in the second</w:t>
      </w:r>
      <w:r w:rsidR="003F5F5A" w:rsidRPr="00115C2E">
        <w:rPr>
          <w:rFonts w:ascii="Times" w:hAnsi="Times"/>
          <w:i/>
        </w:rPr>
        <w:t xml:space="preserve"> Enquiry</w:t>
      </w:r>
      <w:r w:rsidR="003F5F5A" w:rsidRPr="00115C2E">
        <w:rPr>
          <w:rFonts w:ascii="Times" w:hAnsi="Times"/>
        </w:rPr>
        <w:t>:</w:t>
      </w:r>
    </w:p>
    <w:p w14:paraId="13404FCA" w14:textId="77777777" w:rsidR="001B382E" w:rsidRPr="00115C2E" w:rsidRDefault="001B382E" w:rsidP="00BD5C2D">
      <w:pPr>
        <w:spacing w:line="480" w:lineRule="auto"/>
        <w:jc w:val="both"/>
        <w:rPr>
          <w:rFonts w:ascii="Times" w:hAnsi="Times"/>
        </w:rPr>
      </w:pPr>
    </w:p>
    <w:p w14:paraId="2466EF67" w14:textId="5E1D918E" w:rsidR="00AC7355" w:rsidRPr="00115C2E" w:rsidRDefault="00AC7355" w:rsidP="00BD5C2D">
      <w:pPr>
        <w:spacing w:line="480" w:lineRule="auto"/>
        <w:ind w:left="284"/>
        <w:jc w:val="both"/>
        <w:rPr>
          <w:rFonts w:ascii="Times" w:hAnsi="Times"/>
        </w:rPr>
      </w:pPr>
      <w:r w:rsidRPr="00115C2E">
        <w:rPr>
          <w:rFonts w:ascii="Times" w:eastAsia="Times New Roman" w:hAnsi="Times"/>
          <w:color w:val="000000"/>
          <w:shd w:val="clear" w:color="auto" w:fill="FFFFFF"/>
        </w:rPr>
        <w:t xml:space="preserve">Were there a species of creatures, intermingled with men, which, though rational, were possessed of such inferior strength, both of body and mind, that they were incapable of all resistance, and could never, upon the highest provocation, make us feel the effects of their resentment; the necessary consequence, I think, is, that we should be bound, by the laws of humanity, to give gentle usage to these creatures, but should not, properly speaking, lie under any restraint of justice with regard to them, nor could they possess any right or property, exclusive of such arbitrary lords. Our intercourse with them could not be called society, which supposes a degree of equality; but absolute command </w:t>
      </w:r>
      <w:r w:rsidRPr="00115C2E">
        <w:rPr>
          <w:rFonts w:ascii="Times" w:eastAsia="Times New Roman" w:hAnsi="Times"/>
          <w:color w:val="000000"/>
          <w:shd w:val="clear" w:color="auto" w:fill="FFFFFF"/>
        </w:rPr>
        <w:lastRenderedPageBreak/>
        <w:t>on the one side, and servile obedience on the other. Whatever we covet, they must instantly resign: Our permission is the only tenure, by which they hold their possessions: Our compassion and kindness the only check, by which they curb our lawless will: And as no inconvenience ever results from the exercise of a power, so firmly established in nature, the restraints of justice and property, being totally </w:t>
      </w:r>
      <w:r w:rsidRPr="00115C2E">
        <w:rPr>
          <w:rFonts w:ascii="Times" w:eastAsia="Times New Roman" w:hAnsi="Times"/>
          <w:i/>
          <w:iCs/>
          <w:color w:val="000000"/>
        </w:rPr>
        <w:t>useless</w:t>
      </w:r>
      <w:r w:rsidRPr="00115C2E">
        <w:rPr>
          <w:rFonts w:ascii="Times" w:eastAsia="Times New Roman" w:hAnsi="Times"/>
          <w:color w:val="000000"/>
          <w:shd w:val="clear" w:color="auto" w:fill="FFFFFF"/>
        </w:rPr>
        <w:t>, would never have place in so unequal a confederacy. This is plainly the situation of men,</w:t>
      </w:r>
      <w:r w:rsidRPr="00115C2E">
        <w:rPr>
          <w:rStyle w:val="apple-converted-space"/>
          <w:rFonts w:ascii="Times" w:eastAsia="Times New Roman" w:hAnsi="Times"/>
          <w:color w:val="000000"/>
          <w:shd w:val="clear" w:color="auto" w:fill="FFFFFF"/>
        </w:rPr>
        <w:t> </w:t>
      </w:r>
      <w:r w:rsidRPr="00115C2E">
        <w:rPr>
          <w:rStyle w:val="highlight"/>
          <w:rFonts w:ascii="Times" w:eastAsia="Times New Roman" w:hAnsi="Times"/>
          <w:color w:val="000000"/>
          <w:shd w:val="clear" w:color="auto" w:fill="FFFFFF"/>
        </w:rPr>
        <w:t>with regard to animals</w:t>
      </w:r>
      <w:r w:rsidRPr="00115C2E">
        <w:rPr>
          <w:rFonts w:ascii="Times" w:eastAsia="Times New Roman" w:hAnsi="Times"/>
          <w:color w:val="000000"/>
          <w:shd w:val="clear" w:color="auto" w:fill="FFFFFF"/>
        </w:rPr>
        <w:t>; and how far these may be said to possess reason, I leave it to others to determine. (</w:t>
      </w:r>
      <w:r w:rsidRPr="00115C2E">
        <w:rPr>
          <w:rFonts w:ascii="Times" w:eastAsia="Times New Roman" w:hAnsi="Times"/>
          <w:i/>
          <w:color w:val="000000"/>
          <w:shd w:val="clear" w:color="auto" w:fill="FFFFFF"/>
        </w:rPr>
        <w:t>EPM</w:t>
      </w:r>
      <w:r w:rsidR="006F5AB6" w:rsidRPr="00115C2E">
        <w:rPr>
          <w:rFonts w:ascii="Times" w:eastAsia="Times New Roman" w:hAnsi="Times"/>
          <w:i/>
          <w:color w:val="000000"/>
          <w:shd w:val="clear" w:color="auto" w:fill="FFFFFF"/>
        </w:rPr>
        <w:t>.</w:t>
      </w:r>
      <w:r w:rsidRPr="00115C2E">
        <w:rPr>
          <w:rFonts w:ascii="Times" w:eastAsia="Times New Roman" w:hAnsi="Times"/>
          <w:color w:val="000000"/>
          <w:shd w:val="clear" w:color="auto" w:fill="FFFFFF"/>
        </w:rPr>
        <w:t>190-191)</w:t>
      </w:r>
    </w:p>
    <w:p w14:paraId="1A485A7C" w14:textId="77777777" w:rsidR="001F7E01" w:rsidRPr="00115C2E" w:rsidRDefault="001F7E01" w:rsidP="00BD5C2D">
      <w:pPr>
        <w:spacing w:line="480" w:lineRule="auto"/>
        <w:jc w:val="both"/>
        <w:rPr>
          <w:rFonts w:ascii="Times" w:hAnsi="Times"/>
        </w:rPr>
      </w:pPr>
    </w:p>
    <w:p w14:paraId="4E97533B" w14:textId="61312247" w:rsidR="00063A1C" w:rsidRPr="00115C2E" w:rsidRDefault="00F070AB" w:rsidP="00063A1C">
      <w:pPr>
        <w:spacing w:line="480" w:lineRule="auto"/>
        <w:jc w:val="both"/>
        <w:rPr>
          <w:rFonts w:ascii="Times" w:hAnsi="Times"/>
        </w:rPr>
      </w:pPr>
      <w:r w:rsidRPr="00115C2E">
        <w:rPr>
          <w:rFonts w:ascii="Times" w:hAnsi="Times"/>
        </w:rPr>
        <w:t xml:space="preserve">Hume’s position </w:t>
      </w:r>
      <w:r w:rsidR="005F10EA" w:rsidRPr="00115C2E">
        <w:rPr>
          <w:rFonts w:ascii="Times" w:hAnsi="Times"/>
        </w:rPr>
        <w:t>seems to</w:t>
      </w:r>
      <w:r w:rsidRPr="00115C2E">
        <w:rPr>
          <w:rFonts w:ascii="Times" w:hAnsi="Times"/>
        </w:rPr>
        <w:t xml:space="preserve"> follow from his account of the origins and foundations of the artificial virtue of justice.</w:t>
      </w:r>
      <w:r w:rsidR="008D6EBB" w:rsidRPr="00115C2E">
        <w:rPr>
          <w:rFonts w:ascii="Times" w:hAnsi="Times"/>
        </w:rPr>
        <w:t xml:space="preserve"> However</w:t>
      </w:r>
      <w:r w:rsidRPr="00115C2E">
        <w:rPr>
          <w:rFonts w:ascii="Times" w:hAnsi="Times"/>
        </w:rPr>
        <w:t xml:space="preserve">, </w:t>
      </w:r>
      <w:r w:rsidR="00F06458" w:rsidRPr="00115C2E">
        <w:rPr>
          <w:rFonts w:ascii="Times" w:hAnsi="Times"/>
        </w:rPr>
        <w:t xml:space="preserve">there </w:t>
      </w:r>
      <w:r w:rsidR="005F10EA" w:rsidRPr="00115C2E">
        <w:rPr>
          <w:rFonts w:ascii="Times" w:hAnsi="Times"/>
        </w:rPr>
        <w:t>is</w:t>
      </w:r>
      <w:r w:rsidR="00990C65" w:rsidRPr="00115C2E">
        <w:rPr>
          <w:rFonts w:ascii="Times" w:hAnsi="Times"/>
        </w:rPr>
        <w:t xml:space="preserve"> </w:t>
      </w:r>
      <w:r w:rsidR="008D6EBB" w:rsidRPr="00115C2E">
        <w:rPr>
          <w:rFonts w:ascii="Times" w:hAnsi="Times"/>
        </w:rPr>
        <w:t>textual</w:t>
      </w:r>
      <w:r w:rsidR="005F10EA" w:rsidRPr="00115C2E">
        <w:rPr>
          <w:rFonts w:ascii="Times" w:hAnsi="Times"/>
        </w:rPr>
        <w:t xml:space="preserve"> </w:t>
      </w:r>
      <w:r w:rsidR="00F06458" w:rsidRPr="00115C2E">
        <w:rPr>
          <w:rFonts w:ascii="Times" w:hAnsi="Times"/>
        </w:rPr>
        <w:t xml:space="preserve">reason to resist </w:t>
      </w:r>
      <w:r w:rsidR="005F10EA" w:rsidRPr="00115C2E">
        <w:rPr>
          <w:rFonts w:ascii="Times" w:hAnsi="Times"/>
        </w:rPr>
        <w:t>this conclusion</w:t>
      </w:r>
      <w:r w:rsidR="008D6EBB" w:rsidRPr="00115C2E">
        <w:rPr>
          <w:rFonts w:ascii="Times" w:hAnsi="Times"/>
        </w:rPr>
        <w:t xml:space="preserve"> that a capacity for resistance is a necessary condition for being covered by the restraint of justice</w:t>
      </w:r>
      <w:r w:rsidR="003F5F5A" w:rsidRPr="00115C2E">
        <w:rPr>
          <w:rFonts w:ascii="Times" w:hAnsi="Times"/>
        </w:rPr>
        <w:t>.</w:t>
      </w:r>
      <w:r w:rsidR="003511C5" w:rsidRPr="00115C2E">
        <w:rPr>
          <w:rFonts w:ascii="Times" w:hAnsi="Times"/>
        </w:rPr>
        <w:t xml:space="preserve"> </w:t>
      </w:r>
      <w:r w:rsidR="001F7E01" w:rsidRPr="00115C2E">
        <w:rPr>
          <w:rFonts w:ascii="Times" w:hAnsi="Times"/>
        </w:rPr>
        <w:t>F</w:t>
      </w:r>
      <w:r w:rsidR="005F10EA" w:rsidRPr="00115C2E">
        <w:rPr>
          <w:rFonts w:ascii="Times" w:hAnsi="Times"/>
        </w:rPr>
        <w:t>or</w:t>
      </w:r>
      <w:r w:rsidR="001F7E01" w:rsidRPr="00115C2E">
        <w:rPr>
          <w:rFonts w:ascii="Times" w:hAnsi="Times"/>
        </w:rPr>
        <w:t xml:space="preserve">, whether or not other animals might inflict damage upon us is an appeal to our particular </w:t>
      </w:r>
      <w:r w:rsidR="00F27728" w:rsidRPr="00115C2E">
        <w:rPr>
          <w:rFonts w:ascii="Times" w:hAnsi="Times"/>
        </w:rPr>
        <w:t>self-</w:t>
      </w:r>
      <w:r w:rsidR="001F7E01" w:rsidRPr="00115C2E">
        <w:rPr>
          <w:rFonts w:ascii="Times" w:hAnsi="Times"/>
        </w:rPr>
        <w:t>interest.</w:t>
      </w:r>
      <w:r w:rsidR="003511C5" w:rsidRPr="00115C2E">
        <w:rPr>
          <w:rFonts w:ascii="Times" w:hAnsi="Times"/>
        </w:rPr>
        <w:t xml:space="preserve"> </w:t>
      </w:r>
      <w:r w:rsidR="00063A1C" w:rsidRPr="00115C2E">
        <w:rPr>
          <w:rFonts w:ascii="Times" w:hAnsi="Times"/>
        </w:rPr>
        <w:t>Elsewhere, however, Hume argues as follows:</w:t>
      </w:r>
    </w:p>
    <w:p w14:paraId="02F716E2" w14:textId="77777777" w:rsidR="00063A1C" w:rsidRPr="00115C2E" w:rsidRDefault="00063A1C" w:rsidP="00063A1C">
      <w:pPr>
        <w:spacing w:line="480" w:lineRule="auto"/>
        <w:jc w:val="both"/>
        <w:rPr>
          <w:rFonts w:ascii="Times" w:hAnsi="Times"/>
        </w:rPr>
      </w:pPr>
    </w:p>
    <w:p w14:paraId="6011C4BC" w14:textId="1E60CF22" w:rsidR="00063A1C" w:rsidRPr="00115C2E" w:rsidRDefault="00063A1C" w:rsidP="00063A1C">
      <w:pPr>
        <w:spacing w:line="480" w:lineRule="auto"/>
        <w:ind w:left="284"/>
        <w:jc w:val="both"/>
        <w:rPr>
          <w:rFonts w:ascii="Times" w:hAnsi="Times"/>
        </w:rPr>
      </w:pPr>
      <w:proofErr w:type="spellStart"/>
      <w:r w:rsidRPr="00115C2E">
        <w:rPr>
          <w:rFonts w:ascii="Times" w:hAnsi="Times"/>
        </w:rPr>
        <w:t>‘Tis</w:t>
      </w:r>
      <w:proofErr w:type="spellEnd"/>
      <w:r w:rsidRPr="00115C2E">
        <w:rPr>
          <w:rFonts w:ascii="Times" w:hAnsi="Times"/>
        </w:rPr>
        <w:t xml:space="preserve"> only when a character is considered in general, without reference to our particular interest, that it causes such a feeling or sentiment, as denominates morally good or evil. (</w:t>
      </w:r>
      <w:r w:rsidRPr="00115C2E">
        <w:rPr>
          <w:rFonts w:ascii="Times" w:hAnsi="Times"/>
          <w:i/>
        </w:rPr>
        <w:t>T</w:t>
      </w:r>
      <w:r w:rsidRPr="00115C2E">
        <w:rPr>
          <w:rFonts w:ascii="Times" w:hAnsi="Times"/>
        </w:rPr>
        <w:t xml:space="preserve">.472; see also </w:t>
      </w:r>
      <w:r w:rsidRPr="00115C2E">
        <w:rPr>
          <w:rFonts w:ascii="Times" w:hAnsi="Times"/>
          <w:i/>
        </w:rPr>
        <w:t>T</w:t>
      </w:r>
      <w:r w:rsidRPr="00115C2E">
        <w:rPr>
          <w:rFonts w:ascii="Times" w:hAnsi="Times"/>
        </w:rPr>
        <w:t xml:space="preserve">.499, </w:t>
      </w:r>
      <w:r w:rsidRPr="00115C2E">
        <w:rPr>
          <w:rFonts w:ascii="Times" w:hAnsi="Times"/>
          <w:i/>
        </w:rPr>
        <w:t>T</w:t>
      </w:r>
      <w:r w:rsidRPr="00115C2E">
        <w:rPr>
          <w:rFonts w:ascii="Times" w:hAnsi="Times"/>
        </w:rPr>
        <w:t>.591)</w:t>
      </w:r>
    </w:p>
    <w:p w14:paraId="0E5BEC3C" w14:textId="77777777" w:rsidR="00063A1C" w:rsidRPr="00115C2E" w:rsidRDefault="00063A1C" w:rsidP="00BD5C2D">
      <w:pPr>
        <w:spacing w:line="480" w:lineRule="auto"/>
        <w:jc w:val="both"/>
        <w:rPr>
          <w:rFonts w:ascii="Times" w:hAnsi="Times"/>
        </w:rPr>
      </w:pPr>
    </w:p>
    <w:p w14:paraId="16DD5689" w14:textId="5C35932C" w:rsidR="005259F0" w:rsidRPr="00115C2E" w:rsidRDefault="00F27728" w:rsidP="00BD5C2D">
      <w:pPr>
        <w:spacing w:line="480" w:lineRule="auto"/>
        <w:jc w:val="both"/>
        <w:rPr>
          <w:rFonts w:ascii="Times" w:hAnsi="Times"/>
        </w:rPr>
      </w:pPr>
      <w:r w:rsidRPr="00115C2E">
        <w:rPr>
          <w:rFonts w:ascii="Times" w:hAnsi="Times"/>
        </w:rPr>
        <w:t>While Hume astutely observes that we are liable to conflate moral concern and self-interest</w:t>
      </w:r>
      <w:r w:rsidR="002832B4" w:rsidRPr="00115C2E">
        <w:rPr>
          <w:rFonts w:ascii="Times" w:hAnsi="Times"/>
        </w:rPr>
        <w:t>, he also</w:t>
      </w:r>
      <w:r w:rsidR="001F7E01" w:rsidRPr="00115C2E">
        <w:rPr>
          <w:rFonts w:ascii="Times" w:hAnsi="Times"/>
        </w:rPr>
        <w:t xml:space="preserve"> </w:t>
      </w:r>
      <w:r w:rsidR="002832B4" w:rsidRPr="00115C2E">
        <w:rPr>
          <w:rFonts w:ascii="Times" w:hAnsi="Times"/>
        </w:rPr>
        <w:t>notes that ‘a man of temper and judgment may preserve himself from these illusions’ (</w:t>
      </w:r>
      <w:r w:rsidR="002832B4" w:rsidRPr="00115C2E">
        <w:rPr>
          <w:rFonts w:ascii="Times" w:hAnsi="Times"/>
          <w:i/>
        </w:rPr>
        <w:t>T</w:t>
      </w:r>
      <w:r w:rsidR="006F5AB6" w:rsidRPr="00115C2E">
        <w:rPr>
          <w:rFonts w:ascii="Times" w:hAnsi="Times"/>
        </w:rPr>
        <w:t>.</w:t>
      </w:r>
      <w:r w:rsidR="002832B4" w:rsidRPr="00115C2E">
        <w:rPr>
          <w:rFonts w:ascii="Times" w:hAnsi="Times"/>
        </w:rPr>
        <w:t>472).</w:t>
      </w:r>
      <w:r w:rsidR="003511C5" w:rsidRPr="00115C2E">
        <w:rPr>
          <w:rFonts w:ascii="Times" w:hAnsi="Times"/>
        </w:rPr>
        <w:t xml:space="preserve"> </w:t>
      </w:r>
      <w:r w:rsidR="002832B4" w:rsidRPr="00115C2E">
        <w:rPr>
          <w:rFonts w:ascii="Times" w:hAnsi="Times"/>
        </w:rPr>
        <w:t>In large measure, this is the point of adopting the common point of view</w:t>
      </w:r>
      <w:r w:rsidR="00F070AB" w:rsidRPr="00115C2E">
        <w:rPr>
          <w:rFonts w:ascii="Times" w:hAnsi="Times"/>
        </w:rPr>
        <w:t xml:space="preserve"> from which we make moral judgments</w:t>
      </w:r>
      <w:r w:rsidR="002832B4" w:rsidRPr="00115C2E">
        <w:rPr>
          <w:rFonts w:ascii="Times" w:hAnsi="Times"/>
        </w:rPr>
        <w:t xml:space="preserve">. </w:t>
      </w:r>
    </w:p>
    <w:p w14:paraId="7CB9E210" w14:textId="77777777" w:rsidR="005E3570" w:rsidRPr="00115C2E" w:rsidRDefault="005E3570" w:rsidP="00BD5C2D">
      <w:pPr>
        <w:spacing w:line="480" w:lineRule="auto"/>
        <w:jc w:val="both"/>
        <w:rPr>
          <w:rFonts w:ascii="Times" w:hAnsi="Times"/>
        </w:rPr>
      </w:pPr>
    </w:p>
    <w:p w14:paraId="7ED6A5C8" w14:textId="19E48A07" w:rsidR="003734D6" w:rsidRPr="00115C2E" w:rsidRDefault="008D6EBB" w:rsidP="00BD5C2D">
      <w:pPr>
        <w:spacing w:line="480" w:lineRule="auto"/>
        <w:jc w:val="both"/>
        <w:rPr>
          <w:rFonts w:ascii="Times" w:hAnsi="Times"/>
        </w:rPr>
      </w:pPr>
      <w:r w:rsidRPr="00115C2E">
        <w:rPr>
          <w:rFonts w:ascii="Times" w:hAnsi="Times"/>
        </w:rPr>
        <w:lastRenderedPageBreak/>
        <w:t>Whether or not we</w:t>
      </w:r>
      <w:r w:rsidR="00990C65" w:rsidRPr="00115C2E">
        <w:rPr>
          <w:rFonts w:ascii="Times" w:hAnsi="Times"/>
        </w:rPr>
        <w:t xml:space="preserve"> have duties towards animals as a matter of justice, it does not follow, of course, that animals are </w:t>
      </w:r>
      <w:r w:rsidR="009439B0" w:rsidRPr="00115C2E">
        <w:rPr>
          <w:rFonts w:ascii="Times" w:hAnsi="Times"/>
        </w:rPr>
        <w:t>in no way</w:t>
      </w:r>
      <w:r w:rsidR="00990C65" w:rsidRPr="00115C2E">
        <w:rPr>
          <w:rFonts w:ascii="Times" w:hAnsi="Times"/>
        </w:rPr>
        <w:t xml:space="preserve"> morally considerable.</w:t>
      </w:r>
      <w:r w:rsidR="00990C65" w:rsidRPr="00115C2E">
        <w:rPr>
          <w:rStyle w:val="FootnoteReference"/>
          <w:rFonts w:ascii="Times" w:hAnsi="Times"/>
        </w:rPr>
        <w:footnoteReference w:id="15"/>
      </w:r>
      <w:r w:rsidR="00990C65" w:rsidRPr="00115C2E">
        <w:rPr>
          <w:rFonts w:ascii="Times" w:hAnsi="Times"/>
        </w:rPr>
        <w:t xml:space="preserve"> </w:t>
      </w:r>
      <w:r w:rsidR="009439B0" w:rsidRPr="00115C2E">
        <w:rPr>
          <w:rFonts w:ascii="Times" w:hAnsi="Times"/>
        </w:rPr>
        <w:t xml:space="preserve">Indeed, </w:t>
      </w:r>
      <w:r w:rsidR="00F070AB" w:rsidRPr="00115C2E">
        <w:rPr>
          <w:rFonts w:ascii="Times" w:hAnsi="Times"/>
        </w:rPr>
        <w:t>Hume say</w:t>
      </w:r>
      <w:r w:rsidR="009439B0" w:rsidRPr="00115C2E">
        <w:rPr>
          <w:rFonts w:ascii="Times" w:hAnsi="Times"/>
        </w:rPr>
        <w:t>s</w:t>
      </w:r>
      <w:r w:rsidR="00F070AB" w:rsidRPr="00115C2E">
        <w:rPr>
          <w:rFonts w:ascii="Times" w:hAnsi="Times"/>
        </w:rPr>
        <w:t xml:space="preserve"> that ‘</w:t>
      </w:r>
      <w:r w:rsidR="00F070AB" w:rsidRPr="00115C2E">
        <w:rPr>
          <w:rFonts w:ascii="Times" w:eastAsia="Times New Roman" w:hAnsi="Times"/>
          <w:color w:val="000000"/>
          <w:shd w:val="clear" w:color="auto" w:fill="FFFFFF"/>
        </w:rPr>
        <w:t xml:space="preserve">we should be bound, by the laws of humanity, to give gentle usage to these </w:t>
      </w:r>
      <w:proofErr w:type="gramStart"/>
      <w:r w:rsidR="00F070AB" w:rsidRPr="00115C2E">
        <w:rPr>
          <w:rFonts w:ascii="Times" w:eastAsia="Times New Roman" w:hAnsi="Times"/>
          <w:color w:val="000000"/>
          <w:shd w:val="clear" w:color="auto" w:fill="FFFFFF"/>
        </w:rPr>
        <w:t>creatures’</w:t>
      </w:r>
      <w:proofErr w:type="gramEnd"/>
      <w:r w:rsidR="00F070AB" w:rsidRPr="00115C2E">
        <w:rPr>
          <w:rFonts w:ascii="Times" w:eastAsia="Times New Roman" w:hAnsi="Times"/>
          <w:color w:val="000000"/>
          <w:shd w:val="clear" w:color="auto" w:fill="FFFFFF"/>
        </w:rPr>
        <w:t>.</w:t>
      </w:r>
      <w:r w:rsidR="003511C5" w:rsidRPr="00115C2E">
        <w:rPr>
          <w:rFonts w:ascii="Times" w:eastAsia="Times New Roman" w:hAnsi="Times"/>
          <w:color w:val="000000"/>
          <w:shd w:val="clear" w:color="auto" w:fill="FFFFFF"/>
        </w:rPr>
        <w:t xml:space="preserve"> </w:t>
      </w:r>
      <w:r w:rsidR="00F070AB" w:rsidRPr="00115C2E">
        <w:rPr>
          <w:rFonts w:ascii="Times" w:eastAsia="Times New Roman" w:hAnsi="Times"/>
          <w:color w:val="000000"/>
          <w:shd w:val="clear" w:color="auto" w:fill="FFFFFF"/>
        </w:rPr>
        <w:t xml:space="preserve">But this is also odd given that compassion arises from sympathy, which, as I have explained, has nothing to do with humanity </w:t>
      </w:r>
      <w:r w:rsidR="00F070AB" w:rsidRPr="00115C2E">
        <w:rPr>
          <w:rFonts w:ascii="Times" w:eastAsia="Times New Roman" w:hAnsi="Times"/>
          <w:i/>
          <w:color w:val="000000"/>
          <w:shd w:val="clear" w:color="auto" w:fill="FFFFFF"/>
        </w:rPr>
        <w:t>per se</w:t>
      </w:r>
      <w:r w:rsidR="00F070AB" w:rsidRPr="00115C2E">
        <w:rPr>
          <w:rFonts w:ascii="Times" w:eastAsia="Times New Roman" w:hAnsi="Times"/>
          <w:color w:val="000000"/>
          <w:shd w:val="clear" w:color="auto" w:fill="FFFFFF"/>
        </w:rPr>
        <w:t>.</w:t>
      </w:r>
      <w:r w:rsidR="003511C5" w:rsidRPr="00115C2E">
        <w:rPr>
          <w:rFonts w:ascii="Times" w:eastAsia="Times New Roman" w:hAnsi="Times"/>
          <w:color w:val="000000"/>
          <w:shd w:val="clear" w:color="auto" w:fill="FFFFFF"/>
        </w:rPr>
        <w:t xml:space="preserve"> </w:t>
      </w:r>
      <w:r w:rsidR="00237C18" w:rsidRPr="00115C2E">
        <w:rPr>
          <w:rFonts w:ascii="Times" w:eastAsia="Times New Roman" w:hAnsi="Times"/>
          <w:color w:val="000000"/>
          <w:shd w:val="clear" w:color="auto" w:fill="FFFFFF"/>
        </w:rPr>
        <w:t>The explanation may be the role of the sentiment of humanity in the</w:t>
      </w:r>
      <w:r w:rsidR="00615040" w:rsidRPr="00115C2E">
        <w:rPr>
          <w:rFonts w:ascii="Times" w:eastAsia="Times New Roman" w:hAnsi="Times"/>
          <w:color w:val="000000"/>
          <w:shd w:val="clear" w:color="auto" w:fill="FFFFFF"/>
        </w:rPr>
        <w:t xml:space="preserve"> second</w:t>
      </w:r>
      <w:r w:rsidR="00237C18" w:rsidRPr="00115C2E">
        <w:rPr>
          <w:rFonts w:ascii="Times" w:eastAsia="Times New Roman" w:hAnsi="Times"/>
          <w:color w:val="000000"/>
          <w:shd w:val="clear" w:color="auto" w:fill="FFFFFF"/>
        </w:rPr>
        <w:t xml:space="preserve"> </w:t>
      </w:r>
      <w:r w:rsidR="00237C18" w:rsidRPr="00115C2E">
        <w:rPr>
          <w:rFonts w:ascii="Times" w:eastAsia="Times New Roman" w:hAnsi="Times"/>
          <w:i/>
          <w:color w:val="000000"/>
          <w:shd w:val="clear" w:color="auto" w:fill="FFFFFF"/>
        </w:rPr>
        <w:t>Enquir</w:t>
      </w:r>
      <w:r w:rsidR="00615040" w:rsidRPr="00115C2E">
        <w:rPr>
          <w:rFonts w:ascii="Times" w:eastAsia="Times New Roman" w:hAnsi="Times"/>
          <w:i/>
          <w:color w:val="000000"/>
          <w:shd w:val="clear" w:color="auto" w:fill="FFFFFF"/>
        </w:rPr>
        <w:t>y</w:t>
      </w:r>
      <w:r w:rsidR="00907EA4" w:rsidRPr="00115C2E">
        <w:rPr>
          <w:rFonts w:ascii="Times" w:eastAsia="Times New Roman" w:hAnsi="Times"/>
          <w:i/>
          <w:color w:val="000000"/>
          <w:shd w:val="clear" w:color="auto" w:fill="FFFFFF"/>
        </w:rPr>
        <w:t xml:space="preserve">, </w:t>
      </w:r>
      <w:r w:rsidR="00907EA4" w:rsidRPr="00115C2E">
        <w:rPr>
          <w:rFonts w:ascii="Times" w:eastAsia="Times New Roman" w:hAnsi="Times"/>
          <w:color w:val="000000"/>
          <w:shd w:val="clear" w:color="auto" w:fill="FFFFFF"/>
        </w:rPr>
        <w:t>which</w:t>
      </w:r>
      <w:r w:rsidR="00615040" w:rsidRPr="00115C2E">
        <w:rPr>
          <w:rFonts w:ascii="Times" w:eastAsia="Times New Roman" w:hAnsi="Times"/>
          <w:color w:val="000000"/>
          <w:shd w:val="clear" w:color="auto" w:fill="FFFFFF"/>
        </w:rPr>
        <w:t>, at one stage,</w:t>
      </w:r>
      <w:r w:rsidR="00907EA4" w:rsidRPr="00115C2E">
        <w:rPr>
          <w:rFonts w:ascii="Times" w:eastAsia="Times New Roman" w:hAnsi="Times"/>
          <w:color w:val="000000"/>
          <w:shd w:val="clear" w:color="auto" w:fill="FFFFFF"/>
        </w:rPr>
        <w:t xml:space="preserve"> he</w:t>
      </w:r>
      <w:r w:rsidR="00615040" w:rsidRPr="00115C2E">
        <w:rPr>
          <w:rFonts w:ascii="Times" w:eastAsia="Times New Roman" w:hAnsi="Times"/>
          <w:color w:val="000000"/>
          <w:shd w:val="clear" w:color="auto" w:fill="FFFFFF"/>
        </w:rPr>
        <w:t xml:space="preserve"> </w:t>
      </w:r>
      <w:r w:rsidR="00907EA4" w:rsidRPr="00115C2E">
        <w:rPr>
          <w:rFonts w:ascii="Times" w:eastAsia="Times New Roman" w:hAnsi="Times"/>
          <w:color w:val="000000"/>
          <w:shd w:val="clear" w:color="auto" w:fill="FFFFFF"/>
        </w:rPr>
        <w:t xml:space="preserve">fully </w:t>
      </w:r>
      <w:r w:rsidR="00615040" w:rsidRPr="00115C2E">
        <w:rPr>
          <w:rFonts w:ascii="Times" w:eastAsia="Times New Roman" w:hAnsi="Times"/>
          <w:color w:val="000000"/>
          <w:shd w:val="clear" w:color="auto" w:fill="FFFFFF"/>
        </w:rPr>
        <w:t>identifies with moral sentiment</w:t>
      </w:r>
      <w:r w:rsidR="00907EA4" w:rsidRPr="00115C2E">
        <w:rPr>
          <w:rFonts w:ascii="Times" w:eastAsia="Times New Roman" w:hAnsi="Times"/>
          <w:color w:val="000000"/>
          <w:shd w:val="clear" w:color="auto" w:fill="FFFFFF"/>
        </w:rPr>
        <w:t xml:space="preserve"> (</w:t>
      </w:r>
      <w:r w:rsidR="00907EA4" w:rsidRPr="00115C2E">
        <w:rPr>
          <w:rFonts w:ascii="Times" w:eastAsia="Times New Roman" w:hAnsi="Times"/>
          <w:i/>
          <w:color w:val="000000"/>
          <w:shd w:val="clear" w:color="auto" w:fill="FFFFFF"/>
        </w:rPr>
        <w:t>EPM</w:t>
      </w:r>
      <w:r w:rsidR="006F5AB6" w:rsidRPr="00115C2E">
        <w:rPr>
          <w:rFonts w:ascii="Times" w:eastAsia="Times New Roman" w:hAnsi="Times"/>
          <w:color w:val="000000"/>
          <w:shd w:val="clear" w:color="auto" w:fill="FFFFFF"/>
        </w:rPr>
        <w:t>.</w:t>
      </w:r>
      <w:r w:rsidR="00907EA4" w:rsidRPr="00115C2E">
        <w:rPr>
          <w:rFonts w:ascii="Times" w:eastAsia="Times New Roman" w:hAnsi="Times"/>
          <w:color w:val="000000"/>
          <w:shd w:val="clear" w:color="auto" w:fill="FFFFFF"/>
        </w:rPr>
        <w:t>235–6</w:t>
      </w:r>
      <w:r w:rsidR="00360CC5" w:rsidRPr="00115C2E">
        <w:rPr>
          <w:rFonts w:ascii="Times" w:eastAsia="Times New Roman" w:hAnsi="Times"/>
          <w:color w:val="000000"/>
          <w:shd w:val="clear" w:color="auto" w:fill="FFFFFF"/>
        </w:rPr>
        <w:t>; see further</w:t>
      </w:r>
      <w:r w:rsidR="009C5401" w:rsidRPr="00115C2E">
        <w:rPr>
          <w:rFonts w:ascii="Times" w:eastAsia="Times New Roman" w:hAnsi="Times"/>
          <w:color w:val="000000"/>
          <w:shd w:val="clear" w:color="auto" w:fill="FFFFFF"/>
        </w:rPr>
        <w:t xml:space="preserve"> </w:t>
      </w:r>
      <w:r w:rsidR="00360CC5" w:rsidRPr="00115C2E">
        <w:rPr>
          <w:rFonts w:ascii="Times" w:eastAsia="Times New Roman" w:hAnsi="Times"/>
          <w:color w:val="000000"/>
          <w:shd w:val="clear" w:color="auto" w:fill="FFFFFF"/>
        </w:rPr>
        <w:fldChar w:fldCharType="begin"/>
      </w:r>
      <w:r w:rsidR="00EC028A" w:rsidRPr="00115C2E">
        <w:rPr>
          <w:rFonts w:ascii="Times" w:eastAsia="Times New Roman" w:hAnsi="Times"/>
          <w:color w:val="000000"/>
          <w:shd w:val="clear" w:color="auto" w:fill="FFFFFF"/>
        </w:rPr>
        <w:instrText xml:space="preserve"> ADDIN EN.CITE &lt;EndNote&gt;&lt;Cite&gt;&lt;Author&gt;Taylor&lt;/Author&gt;&lt;Year&gt;2009&lt;/Year&gt;&lt;RecNum&gt;47&lt;/RecNum&gt;&lt;DisplayText&gt;(Taylor, 2009)&lt;/DisplayText&gt;&lt;record&gt;&lt;rec-number&gt;47&lt;/rec-number&gt;&lt;foreign-keys&gt;&lt;key app="EN" db-id="fddvx5rxnx5aahevapcxfppbrpevrxrwtz2z" timestamp="1511387156"&gt;47&lt;/key&gt;&lt;/foreign-keys&gt;&lt;ref-type name="Book Section"&gt;5&lt;/ref-type&gt;&lt;contributors&gt;&lt;authors&gt;&lt;author&gt;Taylor, Jacqueline&lt;/author&gt;&lt;/authors&gt;&lt;secondary-authors&gt;&lt;author&gt;Norton, D. F.&lt;/author&gt;&lt;author&gt;Taylor, Jacqueline&lt;/author&gt;&lt;/secondary-authors&gt;&lt;/contributors&gt;&lt;titles&gt;&lt;title&gt;Hume&amp;apos;s later moral philosophy&lt;/title&gt;&lt;secondary-title&gt;The Cambridge Companion to David Hume&lt;/secondary-title&gt;&lt;/titles&gt;&lt;pages&gt;311-340&lt;/pages&gt;&lt;dates&gt;&lt;year&gt;2009&lt;/year&gt;&lt;/dates&gt;&lt;pub-location&gt;Cambridge&lt;/pub-location&gt;&lt;publisher&gt;Cambridge University Press&lt;/publisher&gt;&lt;urls&gt;&lt;/urls&gt;&lt;/record&gt;&lt;/Cite&gt;&lt;/EndNote&gt;</w:instrText>
      </w:r>
      <w:r w:rsidR="00360CC5" w:rsidRPr="00115C2E">
        <w:rPr>
          <w:rFonts w:ascii="Times" w:eastAsia="Times New Roman" w:hAnsi="Times"/>
          <w:color w:val="000000"/>
          <w:shd w:val="clear" w:color="auto" w:fill="FFFFFF"/>
        </w:rPr>
        <w:fldChar w:fldCharType="end"/>
      </w:r>
      <w:r w:rsidR="00EC028A" w:rsidRPr="00115C2E">
        <w:rPr>
          <w:rFonts w:ascii="Times" w:eastAsia="Times New Roman" w:hAnsi="Times"/>
          <w:color w:val="000000"/>
          <w:shd w:val="clear" w:color="auto" w:fill="FFFFFF"/>
        </w:rPr>
        <w:t>(</w:t>
      </w:r>
      <w:hyperlink w:anchor="_ENREF_22" w:tooltip="Taylor, 2009 #47" w:history="1">
        <w:r w:rsidR="00EC028A" w:rsidRPr="00115C2E">
          <w:rPr>
            <w:rFonts w:ascii="Times" w:eastAsia="Times New Roman" w:hAnsi="Times"/>
            <w:color w:val="000000"/>
            <w:shd w:val="clear" w:color="auto" w:fill="FFFFFF"/>
          </w:rPr>
          <w:t>Taylor, 2009</w:t>
        </w:r>
      </w:hyperlink>
      <w:r w:rsidR="00EC028A" w:rsidRPr="00115C2E">
        <w:rPr>
          <w:rFonts w:ascii="Times" w:eastAsia="Times New Roman" w:hAnsi="Times"/>
          <w:color w:val="000000"/>
          <w:shd w:val="clear" w:color="auto" w:fill="FFFFFF"/>
        </w:rPr>
        <w:t>)</w:t>
      </w:r>
      <w:r w:rsidR="00531096" w:rsidRPr="00115C2E">
        <w:rPr>
          <w:rFonts w:ascii="Times" w:eastAsia="Times New Roman" w:hAnsi="Times"/>
          <w:color w:val="000000"/>
          <w:shd w:val="clear" w:color="auto" w:fill="FFFFFF"/>
        </w:rPr>
        <w:t>)</w:t>
      </w:r>
      <w:r w:rsidR="00673A59" w:rsidRPr="00115C2E">
        <w:rPr>
          <w:rFonts w:ascii="Times" w:eastAsia="Times New Roman" w:hAnsi="Times"/>
          <w:color w:val="000000"/>
          <w:shd w:val="clear" w:color="auto" w:fill="FFFFFF"/>
        </w:rPr>
        <w:t>.</w:t>
      </w:r>
      <w:r w:rsidR="00907EA4" w:rsidRPr="00115C2E">
        <w:rPr>
          <w:rFonts w:ascii="Times" w:eastAsia="Times New Roman" w:hAnsi="Times"/>
          <w:color w:val="000000"/>
          <w:shd w:val="clear" w:color="auto" w:fill="FFFFFF"/>
        </w:rPr>
        <w:t xml:space="preserve"> </w:t>
      </w:r>
      <w:r w:rsidR="00281689" w:rsidRPr="00115C2E">
        <w:rPr>
          <w:rFonts w:ascii="Times" w:hAnsi="Times"/>
        </w:rPr>
        <w:t>The sentiment of humanity explains the concern that we feel for other humans and is rooted in species membership.</w:t>
      </w:r>
      <w:r w:rsidR="003511C5" w:rsidRPr="00115C2E">
        <w:rPr>
          <w:rFonts w:ascii="Times" w:hAnsi="Times"/>
        </w:rPr>
        <w:t xml:space="preserve"> </w:t>
      </w:r>
      <w:r w:rsidR="00DB7BC0" w:rsidRPr="00115C2E">
        <w:rPr>
          <w:rFonts w:ascii="Times" w:hAnsi="Times"/>
        </w:rPr>
        <w:fldChar w:fldCharType="begin"/>
      </w:r>
      <w:r w:rsidR="00EC028A" w:rsidRPr="00115C2E">
        <w:rPr>
          <w:rFonts w:ascii="Times" w:hAnsi="Times"/>
        </w:rPr>
        <w:instrText xml:space="preserve"> ADDIN EN.CITE &lt;EndNote&gt;&lt;Cite AuthorYear="1"&gt;&lt;Author&gt;Arnold&lt;/Author&gt;&lt;Year&gt;1995&lt;/Year&gt;&lt;RecNum&gt;38&lt;/RecNum&gt;&lt;DisplayText&gt;Arnold (1995)&lt;/DisplayText&gt;&lt;record&gt;&lt;rec-number&gt;38&lt;/rec-number&gt;&lt;foreign-keys&gt;&lt;key app="EN" db-id="fddvx5rxnx5aahevapcxfppbrpevrxrwtz2z" timestamp="1491874809"&gt;38&lt;/key&gt;&lt;/foreign-keys&gt;&lt;ref-type name="Journal Article"&gt;17&lt;/ref-type&gt;&lt;contributors&gt;&lt;authors&gt;&lt;author&gt;Arnold, Denis G.&lt;/author&gt;&lt;/authors&gt;&lt;/contributors&gt;&lt;titles&gt;&lt;title&gt;Hume on the Moral Difference between Humans and Other Animals&lt;/title&gt;&lt;secondary-title&gt;History of Philosophy Quarterly&lt;/secondary-title&gt;&lt;/titles&gt;&lt;periodical&gt;&lt;full-title&gt;History of Philosophy Quarterly&lt;/full-title&gt;&lt;/periodical&gt;&lt;pages&gt;303 - 316&lt;/pages&gt;&lt;volume&gt;12&lt;/volume&gt;&lt;number&gt;3&lt;/number&gt;&lt;dates&gt;&lt;year&gt;1995&lt;/year&gt;&lt;/dates&gt;&lt;urls&gt;&lt;/urls&gt;&lt;/record&gt;&lt;/Cite&gt;&lt;/EndNote&gt;</w:instrText>
      </w:r>
      <w:r w:rsidR="00DB7BC0" w:rsidRPr="00115C2E">
        <w:rPr>
          <w:rFonts w:ascii="Times" w:hAnsi="Times"/>
        </w:rPr>
        <w:fldChar w:fldCharType="end"/>
      </w:r>
      <w:hyperlink w:anchor="_ENREF_3" w:tooltip="Arnold, 1995 #38" w:history="1">
        <w:r w:rsidR="00EC028A" w:rsidRPr="00115C2E">
          <w:rPr>
            <w:rFonts w:ascii="Times" w:hAnsi="Times"/>
          </w:rPr>
          <w:t>Arnold (1995)</w:t>
        </w:r>
      </w:hyperlink>
      <w:r w:rsidR="009C5401" w:rsidRPr="00115C2E">
        <w:rPr>
          <w:rFonts w:ascii="Times" w:hAnsi="Times"/>
        </w:rPr>
        <w:t xml:space="preserve"> </w:t>
      </w:r>
      <w:r w:rsidR="00615040" w:rsidRPr="00115C2E">
        <w:rPr>
          <w:rFonts w:ascii="Times" w:hAnsi="Times"/>
        </w:rPr>
        <w:t>argues that it is th</w:t>
      </w:r>
      <w:r w:rsidR="00281689" w:rsidRPr="00115C2E">
        <w:rPr>
          <w:rFonts w:ascii="Times" w:hAnsi="Times"/>
        </w:rPr>
        <w:t>is</w:t>
      </w:r>
      <w:r w:rsidR="00615040" w:rsidRPr="00115C2E">
        <w:rPr>
          <w:rFonts w:ascii="Times" w:hAnsi="Times"/>
        </w:rPr>
        <w:t xml:space="preserve"> sentiment that explains Hume’s asymmetric treatment of human and animal morality in both the </w:t>
      </w:r>
      <w:r w:rsidR="00615040" w:rsidRPr="00115C2E">
        <w:rPr>
          <w:rFonts w:ascii="Times" w:hAnsi="Times"/>
          <w:i/>
        </w:rPr>
        <w:t xml:space="preserve">Treatise </w:t>
      </w:r>
      <w:r w:rsidR="00615040" w:rsidRPr="00115C2E">
        <w:rPr>
          <w:rFonts w:ascii="Times" w:hAnsi="Times"/>
        </w:rPr>
        <w:t xml:space="preserve">and the </w:t>
      </w:r>
      <w:r w:rsidR="00615040" w:rsidRPr="00115C2E">
        <w:rPr>
          <w:rFonts w:ascii="Times" w:hAnsi="Times"/>
          <w:i/>
        </w:rPr>
        <w:t>Enquiries.</w:t>
      </w:r>
      <w:r w:rsidR="003511C5" w:rsidRPr="00115C2E">
        <w:rPr>
          <w:rFonts w:ascii="Times" w:hAnsi="Times"/>
          <w:i/>
        </w:rPr>
        <w:t xml:space="preserve"> </w:t>
      </w:r>
      <w:r w:rsidR="00281689" w:rsidRPr="00115C2E">
        <w:rPr>
          <w:rFonts w:ascii="Times" w:hAnsi="Times"/>
        </w:rPr>
        <w:t xml:space="preserve">However, as </w:t>
      </w:r>
      <w:proofErr w:type="spellStart"/>
      <w:r w:rsidR="009B37D6" w:rsidRPr="00115C2E">
        <w:rPr>
          <w:rFonts w:ascii="Times" w:hAnsi="Times"/>
        </w:rPr>
        <w:t>Pitson</w:t>
      </w:r>
      <w:proofErr w:type="spellEnd"/>
      <w:r w:rsidR="009B37D6" w:rsidRPr="00115C2E">
        <w:rPr>
          <w:rFonts w:ascii="Times" w:hAnsi="Times"/>
        </w:rPr>
        <w:t xml:space="preserve"> (2003: 648)</w:t>
      </w:r>
      <w:r w:rsidR="00281689" w:rsidRPr="00115C2E">
        <w:rPr>
          <w:rFonts w:ascii="Times" w:hAnsi="Times"/>
          <w:i/>
        </w:rPr>
        <w:t xml:space="preserve"> </w:t>
      </w:r>
      <w:r w:rsidR="00281689" w:rsidRPr="00115C2E">
        <w:rPr>
          <w:rFonts w:ascii="Times" w:hAnsi="Times"/>
        </w:rPr>
        <w:t>observes, Hume is clear that other animals do also show sympathetic concern</w:t>
      </w:r>
      <w:r w:rsidR="0016192D" w:rsidRPr="00115C2E">
        <w:rPr>
          <w:rFonts w:ascii="Times" w:hAnsi="Times"/>
        </w:rPr>
        <w:t xml:space="preserve"> – a “disinterested benevolence” (</w:t>
      </w:r>
      <w:r w:rsidR="0016192D" w:rsidRPr="00115C2E">
        <w:rPr>
          <w:rFonts w:ascii="Times" w:hAnsi="Times"/>
          <w:i/>
        </w:rPr>
        <w:t>EPM</w:t>
      </w:r>
      <w:r w:rsidR="006F5AB6" w:rsidRPr="00115C2E">
        <w:rPr>
          <w:rFonts w:ascii="Times" w:hAnsi="Times"/>
          <w:i/>
        </w:rPr>
        <w:t>.</w:t>
      </w:r>
      <w:r w:rsidR="0016192D" w:rsidRPr="00115C2E">
        <w:rPr>
          <w:rFonts w:ascii="Times" w:hAnsi="Times"/>
        </w:rPr>
        <w:t>300) –</w:t>
      </w:r>
      <w:r w:rsidR="00281689" w:rsidRPr="00115C2E">
        <w:rPr>
          <w:rFonts w:ascii="Times" w:hAnsi="Times"/>
        </w:rPr>
        <w:t xml:space="preserve"> </w:t>
      </w:r>
      <w:r w:rsidR="0016192D" w:rsidRPr="00115C2E">
        <w:rPr>
          <w:rFonts w:ascii="Times" w:hAnsi="Times"/>
        </w:rPr>
        <w:t>towards</w:t>
      </w:r>
      <w:r w:rsidR="00281689" w:rsidRPr="00115C2E">
        <w:rPr>
          <w:rFonts w:ascii="Times" w:hAnsi="Times"/>
        </w:rPr>
        <w:t xml:space="preserve"> both conspecifics and other animals including humans.</w:t>
      </w:r>
      <w:r w:rsidR="003511C5" w:rsidRPr="00115C2E">
        <w:rPr>
          <w:rFonts w:ascii="Times" w:hAnsi="Times"/>
        </w:rPr>
        <w:t xml:space="preserve"> </w:t>
      </w:r>
      <w:r w:rsidR="00281689" w:rsidRPr="00115C2E">
        <w:rPr>
          <w:rFonts w:ascii="Times" w:hAnsi="Times"/>
        </w:rPr>
        <w:t xml:space="preserve">Moreover, </w:t>
      </w:r>
      <w:r w:rsidR="003734D6" w:rsidRPr="00115C2E">
        <w:rPr>
          <w:rFonts w:ascii="Times" w:hAnsi="Times"/>
        </w:rPr>
        <w:t>Arnold</w:t>
      </w:r>
      <w:r w:rsidR="00281689" w:rsidRPr="00115C2E">
        <w:rPr>
          <w:rFonts w:ascii="Times" w:hAnsi="Times"/>
        </w:rPr>
        <w:t xml:space="preserve">’s view that a universal sentiment of humanity grounds Hume’s moral theory </w:t>
      </w:r>
      <w:r w:rsidR="003734D6" w:rsidRPr="00115C2E">
        <w:rPr>
          <w:rFonts w:ascii="Times" w:hAnsi="Times"/>
        </w:rPr>
        <w:t xml:space="preserve">in the </w:t>
      </w:r>
      <w:r w:rsidR="003734D6" w:rsidRPr="00115C2E">
        <w:rPr>
          <w:rFonts w:ascii="Times" w:hAnsi="Times"/>
          <w:i/>
        </w:rPr>
        <w:t>Treatise</w:t>
      </w:r>
      <w:r w:rsidR="00281689" w:rsidRPr="00115C2E">
        <w:rPr>
          <w:rFonts w:ascii="Times" w:hAnsi="Times"/>
          <w:i/>
        </w:rPr>
        <w:t xml:space="preserve"> </w:t>
      </w:r>
      <w:r w:rsidR="00281689" w:rsidRPr="00115C2E">
        <w:rPr>
          <w:rFonts w:ascii="Times" w:hAnsi="Times"/>
        </w:rPr>
        <w:t xml:space="preserve">as well as the second </w:t>
      </w:r>
      <w:r w:rsidR="00281689" w:rsidRPr="00115C2E">
        <w:rPr>
          <w:rFonts w:ascii="Times" w:hAnsi="Times"/>
          <w:i/>
        </w:rPr>
        <w:t>Enquiry</w:t>
      </w:r>
      <w:r w:rsidR="00281689" w:rsidRPr="00115C2E">
        <w:rPr>
          <w:rFonts w:ascii="Times" w:hAnsi="Times"/>
        </w:rPr>
        <w:t xml:space="preserve"> is hard to square with the following</w:t>
      </w:r>
      <w:r w:rsidR="003734D6" w:rsidRPr="00115C2E">
        <w:rPr>
          <w:rFonts w:ascii="Times" w:hAnsi="Times"/>
        </w:rPr>
        <w:t>:</w:t>
      </w:r>
    </w:p>
    <w:p w14:paraId="6ED28D08" w14:textId="77777777" w:rsidR="003734D6" w:rsidRPr="00115C2E" w:rsidRDefault="003734D6" w:rsidP="00BD5C2D">
      <w:pPr>
        <w:spacing w:line="480" w:lineRule="auto"/>
        <w:jc w:val="both"/>
        <w:rPr>
          <w:rFonts w:ascii="Times" w:hAnsi="Times"/>
        </w:rPr>
      </w:pPr>
    </w:p>
    <w:p w14:paraId="7671BEEE" w14:textId="79A19442" w:rsidR="003734D6" w:rsidRPr="00115C2E" w:rsidRDefault="003734D6" w:rsidP="00BD5C2D">
      <w:pPr>
        <w:spacing w:line="480" w:lineRule="auto"/>
        <w:ind w:left="284"/>
        <w:jc w:val="both"/>
        <w:rPr>
          <w:rFonts w:ascii="Times" w:eastAsia="Times New Roman" w:hAnsi="Times"/>
        </w:rPr>
      </w:pPr>
      <w:r w:rsidRPr="00115C2E">
        <w:rPr>
          <w:rFonts w:ascii="Times" w:eastAsia="Times New Roman" w:hAnsi="Times"/>
          <w:color w:val="000000"/>
        </w:rPr>
        <w:t>In</w:t>
      </w:r>
      <w:r w:rsidRPr="00115C2E">
        <w:rPr>
          <w:rFonts w:ascii="Times" w:eastAsia="Times New Roman" w:hAnsi="Times"/>
          <w:color w:val="000000"/>
          <w:shd w:val="clear" w:color="auto" w:fill="FFFFFF"/>
        </w:rPr>
        <w:t xml:space="preserve"> general, it may be </w:t>
      </w:r>
      <w:proofErr w:type="spellStart"/>
      <w:r w:rsidRPr="00115C2E">
        <w:rPr>
          <w:rFonts w:ascii="Times" w:eastAsia="Times New Roman" w:hAnsi="Times"/>
          <w:color w:val="000000"/>
          <w:shd w:val="clear" w:color="auto" w:fill="FFFFFF"/>
        </w:rPr>
        <w:t>affirm’d</w:t>
      </w:r>
      <w:proofErr w:type="spellEnd"/>
      <w:r w:rsidRPr="00115C2E">
        <w:rPr>
          <w:rFonts w:ascii="Times" w:eastAsia="Times New Roman" w:hAnsi="Times"/>
          <w:color w:val="000000"/>
          <w:shd w:val="clear" w:color="auto" w:fill="FFFFFF"/>
        </w:rPr>
        <w:t xml:space="preserve">, that there is no such passion in human minds, as the love of mankind, merely as such, independent of personal qualities, of services, or of relation to </w:t>
      </w:r>
      <w:proofErr w:type="spellStart"/>
      <w:r w:rsidRPr="00115C2E">
        <w:rPr>
          <w:rFonts w:ascii="Times" w:eastAsia="Times New Roman" w:hAnsi="Times"/>
          <w:color w:val="000000"/>
          <w:shd w:val="clear" w:color="auto" w:fill="FFFFFF"/>
        </w:rPr>
        <w:t>ourself</w:t>
      </w:r>
      <w:proofErr w:type="spellEnd"/>
      <w:r w:rsidRPr="00115C2E">
        <w:rPr>
          <w:rFonts w:ascii="Times" w:eastAsia="Times New Roman" w:hAnsi="Times"/>
          <w:color w:val="000000"/>
          <w:shd w:val="clear" w:color="auto" w:fill="FFFFFF"/>
        </w:rPr>
        <w:t xml:space="preserve">. </w:t>
      </w:r>
      <w:proofErr w:type="spellStart"/>
      <w:r w:rsidRPr="00115C2E">
        <w:rPr>
          <w:rFonts w:ascii="Times" w:eastAsia="Times New Roman" w:hAnsi="Times"/>
          <w:color w:val="000000"/>
          <w:shd w:val="clear" w:color="auto" w:fill="FFFFFF"/>
        </w:rPr>
        <w:t>’Tis</w:t>
      </w:r>
      <w:proofErr w:type="spellEnd"/>
      <w:r w:rsidRPr="00115C2E">
        <w:rPr>
          <w:rFonts w:ascii="Times" w:eastAsia="Times New Roman" w:hAnsi="Times"/>
          <w:color w:val="000000"/>
          <w:shd w:val="clear" w:color="auto" w:fill="FFFFFF"/>
        </w:rPr>
        <w:t xml:space="preserve"> true, there is no human, and indeed no sensible, creature, whose happiness or misery does not, in some measure, affect us, when brought near to us, and represented in lively </w:t>
      </w:r>
      <w:proofErr w:type="spellStart"/>
      <w:r w:rsidRPr="00115C2E">
        <w:rPr>
          <w:rFonts w:ascii="Times" w:eastAsia="Times New Roman" w:hAnsi="Times"/>
          <w:color w:val="000000"/>
          <w:shd w:val="clear" w:color="auto" w:fill="FFFFFF"/>
        </w:rPr>
        <w:t>colours</w:t>
      </w:r>
      <w:proofErr w:type="spellEnd"/>
      <w:r w:rsidRPr="00115C2E">
        <w:rPr>
          <w:rFonts w:ascii="Times" w:eastAsia="Times New Roman" w:hAnsi="Times"/>
          <w:color w:val="000000"/>
          <w:shd w:val="clear" w:color="auto" w:fill="FFFFFF"/>
        </w:rPr>
        <w:t xml:space="preserve">: But this proceeds </w:t>
      </w:r>
      <w:r w:rsidRPr="00115C2E">
        <w:rPr>
          <w:rFonts w:ascii="Times" w:eastAsia="Times New Roman" w:hAnsi="Times"/>
          <w:color w:val="000000"/>
          <w:shd w:val="clear" w:color="auto" w:fill="FFFFFF"/>
        </w:rPr>
        <w:lastRenderedPageBreak/>
        <w:t xml:space="preserve">merely from sympathy, and is no proof of such </w:t>
      </w:r>
      <w:proofErr w:type="gramStart"/>
      <w:r w:rsidRPr="00115C2E">
        <w:rPr>
          <w:rFonts w:ascii="Times" w:eastAsia="Times New Roman" w:hAnsi="Times"/>
          <w:color w:val="000000"/>
          <w:shd w:val="clear" w:color="auto" w:fill="FFFFFF"/>
        </w:rPr>
        <w:t>an</w:t>
      </w:r>
      <w:proofErr w:type="gramEnd"/>
      <w:r w:rsidRPr="00115C2E">
        <w:rPr>
          <w:rFonts w:ascii="Times" w:eastAsia="Times New Roman" w:hAnsi="Times"/>
          <w:color w:val="000000"/>
          <w:shd w:val="clear" w:color="auto" w:fill="FFFFFF"/>
        </w:rPr>
        <w:t xml:space="preserve"> universal affection to mankind, since this concern extends itself beyond our own species. (</w:t>
      </w:r>
      <w:r w:rsidR="00B027D1" w:rsidRPr="00115C2E">
        <w:rPr>
          <w:rFonts w:ascii="Times" w:eastAsia="Times New Roman" w:hAnsi="Times"/>
          <w:i/>
          <w:color w:val="000000"/>
          <w:shd w:val="clear" w:color="auto" w:fill="FFFFFF"/>
        </w:rPr>
        <w:t>T</w:t>
      </w:r>
      <w:r w:rsidR="006F5AB6" w:rsidRPr="00115C2E">
        <w:rPr>
          <w:rFonts w:ascii="Times" w:eastAsia="Times New Roman" w:hAnsi="Times"/>
          <w:color w:val="000000"/>
          <w:shd w:val="clear" w:color="auto" w:fill="FFFFFF"/>
        </w:rPr>
        <w:t>.</w:t>
      </w:r>
      <w:r w:rsidRPr="00115C2E">
        <w:rPr>
          <w:rFonts w:ascii="Times" w:eastAsia="Times New Roman" w:hAnsi="Times"/>
          <w:color w:val="000000"/>
          <w:shd w:val="clear" w:color="auto" w:fill="FFFFFF"/>
        </w:rPr>
        <w:t>481)</w:t>
      </w:r>
    </w:p>
    <w:p w14:paraId="2EBD3364" w14:textId="03B7F157" w:rsidR="003734D6" w:rsidRPr="00115C2E" w:rsidRDefault="003734D6" w:rsidP="00BD5C2D">
      <w:pPr>
        <w:spacing w:line="480" w:lineRule="auto"/>
        <w:jc w:val="both"/>
        <w:rPr>
          <w:rFonts w:ascii="Times" w:hAnsi="Times"/>
        </w:rPr>
      </w:pPr>
    </w:p>
    <w:p w14:paraId="6C932B30" w14:textId="2B0DE359" w:rsidR="003734D6" w:rsidRPr="00115C2E" w:rsidRDefault="009439B0" w:rsidP="00BD5C2D">
      <w:pPr>
        <w:spacing w:line="480" w:lineRule="auto"/>
        <w:jc w:val="both"/>
        <w:rPr>
          <w:rFonts w:ascii="Times" w:hAnsi="Times"/>
        </w:rPr>
      </w:pPr>
      <w:r w:rsidRPr="00115C2E">
        <w:rPr>
          <w:rFonts w:ascii="Times" w:hAnsi="Times"/>
        </w:rPr>
        <w:t>Moreover, i</w:t>
      </w:r>
      <w:r w:rsidR="004B53A9" w:rsidRPr="00115C2E">
        <w:rPr>
          <w:rFonts w:ascii="Times" w:hAnsi="Times"/>
        </w:rPr>
        <w:t xml:space="preserve">f </w:t>
      </w:r>
      <w:r w:rsidR="00281689" w:rsidRPr="00115C2E">
        <w:rPr>
          <w:rFonts w:ascii="Times" w:hAnsi="Times"/>
        </w:rPr>
        <w:t>Hume did come to think</w:t>
      </w:r>
      <w:r w:rsidR="00137CB9" w:rsidRPr="00115C2E">
        <w:rPr>
          <w:rFonts w:ascii="Times" w:hAnsi="Times"/>
        </w:rPr>
        <w:t xml:space="preserve"> that</w:t>
      </w:r>
      <w:r w:rsidR="00281689" w:rsidRPr="00115C2E">
        <w:rPr>
          <w:rFonts w:ascii="Times" w:hAnsi="Times"/>
        </w:rPr>
        <w:t xml:space="preserve"> moral sentiment is identical to the sentiment of humanity,</w:t>
      </w:r>
      <w:r w:rsidR="00137CB9" w:rsidRPr="00115C2E">
        <w:rPr>
          <w:rFonts w:ascii="Times" w:hAnsi="Times"/>
        </w:rPr>
        <w:t xml:space="preserve"> </w:t>
      </w:r>
      <w:r w:rsidR="004B53A9" w:rsidRPr="00115C2E">
        <w:rPr>
          <w:rFonts w:ascii="Times" w:hAnsi="Times"/>
        </w:rPr>
        <w:t>and that this sentiment is necessarily grounded in species-membership,</w:t>
      </w:r>
      <w:r w:rsidR="004B53A9" w:rsidRPr="00115C2E">
        <w:rPr>
          <w:rFonts w:ascii="Times" w:hAnsi="Times"/>
          <w:i/>
        </w:rPr>
        <w:t xml:space="preserve"> </w:t>
      </w:r>
      <w:r w:rsidR="004B53A9" w:rsidRPr="00115C2E">
        <w:rPr>
          <w:rFonts w:ascii="Times" w:hAnsi="Times"/>
        </w:rPr>
        <w:t xml:space="preserve">such a </w:t>
      </w:r>
      <w:r w:rsidR="00137CB9" w:rsidRPr="00115C2E">
        <w:rPr>
          <w:rFonts w:ascii="Times" w:hAnsi="Times"/>
        </w:rPr>
        <w:t xml:space="preserve">view would be unsupported by the analogical methodology and detailed moral psychology outlined in the </w:t>
      </w:r>
      <w:r w:rsidR="00137CB9" w:rsidRPr="00115C2E">
        <w:rPr>
          <w:rFonts w:ascii="Times" w:hAnsi="Times"/>
          <w:i/>
        </w:rPr>
        <w:t xml:space="preserve">Treatise </w:t>
      </w:r>
      <w:r w:rsidR="004B53A9" w:rsidRPr="00115C2E">
        <w:rPr>
          <w:rFonts w:ascii="Times" w:hAnsi="Times"/>
        </w:rPr>
        <w:t>as</w:t>
      </w:r>
      <w:r w:rsidR="00137CB9" w:rsidRPr="00115C2E">
        <w:rPr>
          <w:rFonts w:ascii="Times" w:hAnsi="Times"/>
        </w:rPr>
        <w:t xml:space="preserve"> </w:t>
      </w:r>
      <w:r w:rsidR="004B53A9" w:rsidRPr="00115C2E">
        <w:rPr>
          <w:rFonts w:ascii="Times" w:hAnsi="Times"/>
        </w:rPr>
        <w:t>discussed above</w:t>
      </w:r>
      <w:r w:rsidR="00137CB9" w:rsidRPr="00115C2E">
        <w:rPr>
          <w:rFonts w:ascii="Times" w:hAnsi="Times"/>
        </w:rPr>
        <w:t>.</w:t>
      </w:r>
      <w:r w:rsidR="003511C5" w:rsidRPr="00115C2E">
        <w:rPr>
          <w:rFonts w:ascii="Times" w:hAnsi="Times"/>
        </w:rPr>
        <w:t xml:space="preserve"> </w:t>
      </w:r>
      <w:r w:rsidR="004B53A9" w:rsidRPr="00115C2E">
        <w:rPr>
          <w:rFonts w:ascii="Times" w:hAnsi="Times"/>
        </w:rPr>
        <w:t>In fact, it would be more charitable to read the sentiment of humanity as a rather loose way of talking about a general sentiment of benevolence that is capable of extension to other minds</w:t>
      </w:r>
      <w:r w:rsidRPr="00115C2E">
        <w:rPr>
          <w:rFonts w:ascii="Times" w:hAnsi="Times"/>
        </w:rPr>
        <w:t>,</w:t>
      </w:r>
      <w:r w:rsidR="00CB7687" w:rsidRPr="00115C2E">
        <w:rPr>
          <w:rFonts w:ascii="Times" w:hAnsi="Times"/>
        </w:rPr>
        <w:t xml:space="preserve"> human or otherwise</w:t>
      </w:r>
      <w:r w:rsidR="004B53A9" w:rsidRPr="00115C2E">
        <w:rPr>
          <w:rFonts w:ascii="Times" w:hAnsi="Times"/>
        </w:rPr>
        <w:t>.</w:t>
      </w:r>
      <w:r w:rsidR="003511C5" w:rsidRPr="00115C2E">
        <w:rPr>
          <w:rFonts w:ascii="Times" w:hAnsi="Times"/>
        </w:rPr>
        <w:t xml:space="preserve"> </w:t>
      </w:r>
      <w:r w:rsidR="004B53A9" w:rsidRPr="00115C2E">
        <w:rPr>
          <w:rFonts w:ascii="Times" w:hAnsi="Times"/>
        </w:rPr>
        <w:t>When Hume writes ‘</w:t>
      </w:r>
      <w:r w:rsidR="004B53A9" w:rsidRPr="00115C2E">
        <w:rPr>
          <w:rFonts w:ascii="Times" w:eastAsia="Times New Roman" w:hAnsi="Times"/>
          <w:color w:val="000000"/>
          <w:shd w:val="clear" w:color="auto" w:fill="FFFFFF"/>
        </w:rPr>
        <w:t xml:space="preserve">that we should be bound, by the laws of humanity, to give gentle usage to these creatures,’ </w:t>
      </w:r>
      <w:r w:rsidRPr="00115C2E">
        <w:rPr>
          <w:rFonts w:ascii="Times" w:eastAsia="Times New Roman" w:hAnsi="Times"/>
          <w:color w:val="000000"/>
          <w:shd w:val="clear" w:color="auto" w:fill="FFFFFF"/>
        </w:rPr>
        <w:t xml:space="preserve">it is plausible that </w:t>
      </w:r>
      <w:r w:rsidR="004B53A9" w:rsidRPr="00115C2E">
        <w:rPr>
          <w:rFonts w:ascii="Times" w:eastAsia="Times New Roman" w:hAnsi="Times"/>
          <w:color w:val="000000"/>
          <w:shd w:val="clear" w:color="auto" w:fill="FFFFFF"/>
        </w:rPr>
        <w:t xml:space="preserve">he is </w:t>
      </w:r>
      <w:r w:rsidR="004B53A9" w:rsidRPr="00115C2E">
        <w:rPr>
          <w:rFonts w:ascii="Times" w:hAnsi="Times"/>
        </w:rPr>
        <w:t>using ‘humanity’ just as we might use the word ‘humane’ to describe the outlawing of egregious practices of animal husbandry (which is to say as a form of self-flattery that appeals to the better possibilities of our nature).</w:t>
      </w:r>
      <w:r w:rsidR="003511C5" w:rsidRPr="00115C2E">
        <w:rPr>
          <w:rFonts w:ascii="Times" w:hAnsi="Times"/>
        </w:rPr>
        <w:t xml:space="preserve"> </w:t>
      </w:r>
      <w:r w:rsidR="00907EA4" w:rsidRPr="00115C2E">
        <w:rPr>
          <w:rFonts w:ascii="Times" w:hAnsi="Times"/>
        </w:rPr>
        <w:t>A</w:t>
      </w:r>
      <w:r w:rsidR="00137CB9" w:rsidRPr="00115C2E">
        <w:rPr>
          <w:rFonts w:ascii="Times" w:hAnsi="Times"/>
        </w:rPr>
        <w:t xml:space="preserve"> sentiment of benevolence directed only towards humans would </w:t>
      </w:r>
      <w:r w:rsidR="002A4D8F" w:rsidRPr="00115C2E">
        <w:rPr>
          <w:rFonts w:ascii="Times" w:hAnsi="Times"/>
        </w:rPr>
        <w:t xml:space="preserve">seem to </w:t>
      </w:r>
      <w:r w:rsidR="00137CB9" w:rsidRPr="00115C2E">
        <w:rPr>
          <w:rFonts w:ascii="Times" w:hAnsi="Times"/>
        </w:rPr>
        <w:t>be indefensible from the moral, common point of view, corrected by reason and imagination.</w:t>
      </w:r>
      <w:r w:rsidR="003511C5" w:rsidRPr="00115C2E">
        <w:rPr>
          <w:rFonts w:ascii="Times" w:hAnsi="Times"/>
        </w:rPr>
        <w:t xml:space="preserve"> </w:t>
      </w:r>
    </w:p>
    <w:p w14:paraId="786CB350" w14:textId="77777777" w:rsidR="00281689" w:rsidRPr="00115C2E" w:rsidRDefault="00281689" w:rsidP="00BD5C2D">
      <w:pPr>
        <w:spacing w:line="480" w:lineRule="auto"/>
        <w:jc w:val="both"/>
        <w:rPr>
          <w:rFonts w:ascii="Times" w:hAnsi="Times"/>
        </w:rPr>
      </w:pPr>
    </w:p>
    <w:p w14:paraId="12446C1A" w14:textId="1CD79903" w:rsidR="00773130" w:rsidRPr="00115C2E" w:rsidRDefault="009C7E96" w:rsidP="00BD5C2D">
      <w:pPr>
        <w:spacing w:line="480" w:lineRule="auto"/>
        <w:jc w:val="both"/>
        <w:outlineLvl w:val="0"/>
        <w:rPr>
          <w:rFonts w:ascii="Times" w:hAnsi="Times"/>
          <w:b/>
        </w:rPr>
      </w:pPr>
      <w:r w:rsidRPr="00115C2E">
        <w:rPr>
          <w:rFonts w:ascii="Times" w:hAnsi="Times"/>
          <w:b/>
        </w:rPr>
        <w:t>9</w:t>
      </w:r>
      <w:r w:rsidR="0096160D" w:rsidRPr="00115C2E">
        <w:rPr>
          <w:rFonts w:ascii="Times" w:hAnsi="Times"/>
          <w:b/>
        </w:rPr>
        <w:t xml:space="preserve">. </w:t>
      </w:r>
      <w:r w:rsidR="00773130" w:rsidRPr="00115C2E">
        <w:rPr>
          <w:rFonts w:ascii="Times" w:hAnsi="Times"/>
          <w:b/>
        </w:rPr>
        <w:t>Animals and Moral Agency</w:t>
      </w:r>
    </w:p>
    <w:p w14:paraId="3ABA8392" w14:textId="77777777" w:rsidR="00D30E77" w:rsidRPr="00115C2E" w:rsidRDefault="00D30E77" w:rsidP="00BD5C2D">
      <w:pPr>
        <w:spacing w:line="480" w:lineRule="auto"/>
        <w:jc w:val="both"/>
        <w:rPr>
          <w:rFonts w:ascii="Times" w:hAnsi="Times"/>
        </w:rPr>
      </w:pPr>
    </w:p>
    <w:p w14:paraId="667E4C33" w14:textId="4FC8E74B" w:rsidR="00C27A7D" w:rsidRPr="00115C2E" w:rsidRDefault="00C27A7D" w:rsidP="00BD5C2D">
      <w:pPr>
        <w:spacing w:line="480" w:lineRule="auto"/>
        <w:jc w:val="both"/>
        <w:rPr>
          <w:rFonts w:ascii="Times" w:hAnsi="Times"/>
        </w:rPr>
      </w:pPr>
      <w:r w:rsidRPr="00115C2E">
        <w:rPr>
          <w:rFonts w:ascii="Times" w:hAnsi="Times"/>
        </w:rPr>
        <w:t>Hume repeatedly emphasi</w:t>
      </w:r>
      <w:r w:rsidR="002367B5" w:rsidRPr="00115C2E">
        <w:rPr>
          <w:rFonts w:ascii="Times" w:hAnsi="Times"/>
        </w:rPr>
        <w:t>z</w:t>
      </w:r>
      <w:r w:rsidRPr="00115C2E">
        <w:rPr>
          <w:rFonts w:ascii="Times" w:hAnsi="Times"/>
        </w:rPr>
        <w:t>es the similarity between human and animal minds.</w:t>
      </w:r>
      <w:r w:rsidR="003511C5" w:rsidRPr="00115C2E">
        <w:rPr>
          <w:rFonts w:ascii="Times" w:hAnsi="Times"/>
        </w:rPr>
        <w:t xml:space="preserve"> </w:t>
      </w:r>
      <w:r w:rsidRPr="00115C2E">
        <w:rPr>
          <w:rFonts w:ascii="Times" w:hAnsi="Times"/>
        </w:rPr>
        <w:t>He also argues that some animals are capable of sympathy, that moral distinctions are based on sympathy, and that other animals have moral sentiments. One might then expect Hume to conclude that some other animals are moral agents capable</w:t>
      </w:r>
      <w:r w:rsidR="00466DA4" w:rsidRPr="00115C2E">
        <w:rPr>
          <w:rFonts w:ascii="Times" w:hAnsi="Times"/>
        </w:rPr>
        <w:t xml:space="preserve"> of</w:t>
      </w:r>
      <w:r w:rsidRPr="00115C2E">
        <w:rPr>
          <w:rFonts w:ascii="Times" w:hAnsi="Times"/>
        </w:rPr>
        <w:t xml:space="preserve"> right and wrong action.</w:t>
      </w:r>
      <w:r w:rsidR="003511C5" w:rsidRPr="00115C2E">
        <w:rPr>
          <w:rFonts w:ascii="Times" w:hAnsi="Times"/>
        </w:rPr>
        <w:t xml:space="preserve"> </w:t>
      </w:r>
      <w:r w:rsidRPr="00115C2E">
        <w:rPr>
          <w:rFonts w:ascii="Times" w:hAnsi="Times"/>
        </w:rPr>
        <w:t xml:space="preserve">In fact, </w:t>
      </w:r>
      <w:r w:rsidR="005E660E" w:rsidRPr="00115C2E">
        <w:rPr>
          <w:rFonts w:ascii="Times" w:hAnsi="Times"/>
        </w:rPr>
        <w:t>he</w:t>
      </w:r>
      <w:r w:rsidRPr="00115C2E">
        <w:rPr>
          <w:rFonts w:ascii="Times" w:hAnsi="Times"/>
        </w:rPr>
        <w:t xml:space="preserve"> asserts the contrary:</w:t>
      </w:r>
    </w:p>
    <w:p w14:paraId="163E30C6" w14:textId="77777777" w:rsidR="00C27A7D" w:rsidRPr="00115C2E" w:rsidRDefault="00C27A7D" w:rsidP="00BD5C2D">
      <w:pPr>
        <w:spacing w:line="480" w:lineRule="auto"/>
        <w:jc w:val="both"/>
        <w:rPr>
          <w:rFonts w:ascii="Times" w:hAnsi="Times"/>
        </w:rPr>
      </w:pPr>
    </w:p>
    <w:p w14:paraId="6AE1D326" w14:textId="00D376A0" w:rsidR="00C27A7D" w:rsidRPr="00115C2E" w:rsidRDefault="00C27A7D" w:rsidP="00BD5C2D">
      <w:pPr>
        <w:spacing w:line="480" w:lineRule="auto"/>
        <w:ind w:left="426"/>
        <w:jc w:val="both"/>
        <w:rPr>
          <w:rFonts w:ascii="Times" w:hAnsi="Times"/>
        </w:rPr>
      </w:pPr>
      <w:r w:rsidRPr="00115C2E">
        <w:rPr>
          <w:rFonts w:ascii="Times" w:hAnsi="Times"/>
        </w:rPr>
        <w:t>Animals have little or no sense of virtue or vice; they quickly lose sight of the relations of blood; and are incapable of that of right and property. (</w:t>
      </w:r>
      <w:r w:rsidR="006F5AB6" w:rsidRPr="00115C2E">
        <w:rPr>
          <w:rFonts w:ascii="Times" w:hAnsi="Times"/>
          <w:i/>
        </w:rPr>
        <w:t>T</w:t>
      </w:r>
      <w:r w:rsidR="006F5AB6" w:rsidRPr="00115C2E">
        <w:rPr>
          <w:rFonts w:ascii="Times" w:hAnsi="Times"/>
        </w:rPr>
        <w:t>.</w:t>
      </w:r>
      <w:r w:rsidRPr="00115C2E">
        <w:rPr>
          <w:rFonts w:ascii="Times" w:hAnsi="Times"/>
        </w:rPr>
        <w:t>326)</w:t>
      </w:r>
    </w:p>
    <w:p w14:paraId="4FBFD557" w14:textId="77777777" w:rsidR="003E0ABD" w:rsidRPr="00115C2E" w:rsidRDefault="003E0ABD" w:rsidP="00BD5C2D">
      <w:pPr>
        <w:spacing w:line="480" w:lineRule="auto"/>
        <w:ind w:left="426"/>
        <w:jc w:val="both"/>
        <w:rPr>
          <w:rFonts w:ascii="Times" w:hAnsi="Times"/>
        </w:rPr>
      </w:pPr>
    </w:p>
    <w:p w14:paraId="4798DC10" w14:textId="6B770320" w:rsidR="00C27A7D" w:rsidRPr="00115C2E" w:rsidRDefault="00C27A7D" w:rsidP="00BD5C2D">
      <w:pPr>
        <w:spacing w:line="480" w:lineRule="auto"/>
        <w:ind w:left="426"/>
        <w:jc w:val="both"/>
        <w:rPr>
          <w:rFonts w:ascii="Times" w:hAnsi="Times"/>
        </w:rPr>
      </w:pPr>
      <w:r w:rsidRPr="00115C2E">
        <w:rPr>
          <w:rFonts w:ascii="Times" w:hAnsi="Times"/>
        </w:rPr>
        <w:t>Animals … want of a sufficient degree of reason may hinder them from perceiving the duties and obligations of morality. (</w:t>
      </w:r>
      <w:r w:rsidR="00B027D1" w:rsidRPr="00115C2E">
        <w:rPr>
          <w:rFonts w:ascii="Times" w:hAnsi="Times"/>
          <w:i/>
        </w:rPr>
        <w:t>T</w:t>
      </w:r>
      <w:r w:rsidR="006F5AB6" w:rsidRPr="00115C2E">
        <w:rPr>
          <w:rFonts w:ascii="Times" w:hAnsi="Times"/>
        </w:rPr>
        <w:t>.</w:t>
      </w:r>
      <w:r w:rsidRPr="00115C2E">
        <w:rPr>
          <w:rFonts w:ascii="Times" w:hAnsi="Times"/>
        </w:rPr>
        <w:t xml:space="preserve">468) </w:t>
      </w:r>
    </w:p>
    <w:p w14:paraId="4E3F32D8" w14:textId="77777777" w:rsidR="00C27A7D" w:rsidRPr="00115C2E" w:rsidRDefault="00C27A7D" w:rsidP="00BD5C2D">
      <w:pPr>
        <w:spacing w:line="480" w:lineRule="auto"/>
        <w:jc w:val="both"/>
        <w:rPr>
          <w:rFonts w:ascii="Times" w:hAnsi="Times"/>
        </w:rPr>
      </w:pPr>
    </w:p>
    <w:p w14:paraId="5764E750" w14:textId="00D5895A" w:rsidR="006258D7" w:rsidRPr="00115C2E" w:rsidRDefault="006711F3" w:rsidP="00BD5C2D">
      <w:pPr>
        <w:spacing w:line="480" w:lineRule="auto"/>
        <w:jc w:val="both"/>
        <w:rPr>
          <w:rFonts w:ascii="Times" w:hAnsi="Times"/>
        </w:rPr>
      </w:pPr>
      <w:r w:rsidRPr="00115C2E">
        <w:rPr>
          <w:rFonts w:ascii="Times" w:hAnsi="Times"/>
        </w:rPr>
        <w:t>While</w:t>
      </w:r>
      <w:r w:rsidR="00673A59" w:rsidRPr="00115C2E">
        <w:rPr>
          <w:rFonts w:ascii="Times" w:hAnsi="Times"/>
        </w:rPr>
        <w:t xml:space="preserve"> Baier</w:t>
      </w:r>
      <w:r w:rsidRPr="00115C2E">
        <w:rPr>
          <w:rFonts w:ascii="Times" w:hAnsi="Times"/>
        </w:rPr>
        <w:t xml:space="preserve"> </w:t>
      </w:r>
      <w:r w:rsidR="00DB7BC0" w:rsidRPr="00115C2E">
        <w:rPr>
          <w:rFonts w:ascii="Times" w:hAnsi="Times"/>
        </w:rPr>
        <w:fldChar w:fldCharType="begin"/>
      </w:r>
      <w:r w:rsidR="00EC028A" w:rsidRPr="00115C2E">
        <w:rPr>
          <w:rFonts w:ascii="Times" w:hAnsi="Times"/>
        </w:rPr>
        <w:instrText xml:space="preserve"> ADDIN EN.CITE &lt;EndNote&gt;&lt;Cite ExcludeAuth="1"&gt;&lt;Author&gt;Baier&lt;/Author&gt;&lt;Year&gt;1985&lt;/Year&gt;&lt;RecNum&gt;41&lt;/RecNum&gt;&lt;Pages&gt;147&lt;/Pages&gt;&lt;DisplayText&gt;(1985, p. 147)&lt;/DisplayText&gt;&lt;record&gt;&lt;rec-number&gt;41&lt;/rec-number&gt;&lt;foreign-keys&gt;&lt;key app="EN" db-id="fddvx5rxnx5aahevapcxfppbrpevrxrwtz2z" timestamp="1491967612"&gt;41&lt;/key&gt;&lt;/foreign-keys&gt;&lt;ref-type name="Book Section"&gt;5&lt;/ref-type&gt;&lt;contributors&gt;&lt;authors&gt;&lt;author&gt;Baier, Annette&lt;/author&gt;&lt;/authors&gt;&lt;/contributors&gt;&lt;titles&gt;&lt;title&gt;Knowing our place in the animal world&lt;/title&gt;&lt;secondary-title&gt;Postures of the Mind&lt;/secondary-title&gt;&lt;/titles&gt;&lt;pages&gt;139-156&lt;/pages&gt;&lt;dates&gt;&lt;year&gt;1985&lt;/year&gt;&lt;/dates&gt;&lt;pub-location&gt;Minneapolos&lt;/pub-location&gt;&lt;publisher&gt;University of Minnesota Press&lt;/publisher&gt;&lt;urls&gt;&lt;/urls&gt;&lt;/record&gt;&lt;/Cite&gt;&lt;/EndNote&gt;</w:instrText>
      </w:r>
      <w:r w:rsidR="00DB7BC0" w:rsidRPr="00115C2E">
        <w:rPr>
          <w:rFonts w:ascii="Times" w:hAnsi="Times"/>
        </w:rPr>
        <w:fldChar w:fldCharType="end"/>
      </w:r>
      <w:r w:rsidR="00EC028A" w:rsidRPr="00115C2E">
        <w:rPr>
          <w:rFonts w:ascii="Times" w:hAnsi="Times"/>
        </w:rPr>
        <w:t>(</w:t>
      </w:r>
      <w:hyperlink w:anchor="_ENREF_4" w:tooltip="Baier, 1985 #41" w:history="1">
        <w:r w:rsidR="00EC028A" w:rsidRPr="00115C2E">
          <w:rPr>
            <w:rFonts w:ascii="Times" w:hAnsi="Times"/>
          </w:rPr>
          <w:t>1985, p. 147</w:t>
        </w:r>
      </w:hyperlink>
      <w:r w:rsidR="00EC028A" w:rsidRPr="00115C2E">
        <w:rPr>
          <w:rFonts w:ascii="Times" w:hAnsi="Times"/>
        </w:rPr>
        <w:t>)</w:t>
      </w:r>
      <w:r w:rsidR="00E2584E" w:rsidRPr="00115C2E">
        <w:rPr>
          <w:rFonts w:ascii="Times" w:hAnsi="Times"/>
        </w:rPr>
        <w:t xml:space="preserve"> thinks that the qualification </w:t>
      </w:r>
      <w:r w:rsidR="00C27A7D" w:rsidRPr="00115C2E">
        <w:rPr>
          <w:rFonts w:ascii="Times" w:hAnsi="Times"/>
        </w:rPr>
        <w:t xml:space="preserve">‘little or no’ </w:t>
      </w:r>
      <w:r w:rsidR="00E2584E" w:rsidRPr="00115C2E">
        <w:rPr>
          <w:rFonts w:ascii="Times" w:hAnsi="Times"/>
        </w:rPr>
        <w:t>is significant</w:t>
      </w:r>
      <w:r w:rsidRPr="00115C2E">
        <w:rPr>
          <w:rFonts w:ascii="Times" w:hAnsi="Times"/>
        </w:rPr>
        <w:t xml:space="preserve">, </w:t>
      </w:r>
      <w:r w:rsidR="00E2584E" w:rsidRPr="00115C2E">
        <w:rPr>
          <w:rFonts w:ascii="Times" w:hAnsi="Times"/>
        </w:rPr>
        <w:t xml:space="preserve">I am inclined to doubt that Hume is showing </w:t>
      </w:r>
      <w:r w:rsidR="00D30E77" w:rsidRPr="00115C2E">
        <w:rPr>
          <w:rFonts w:ascii="Times" w:hAnsi="Times"/>
        </w:rPr>
        <w:t xml:space="preserve">any </w:t>
      </w:r>
      <w:r w:rsidR="00E2584E" w:rsidRPr="00115C2E">
        <w:rPr>
          <w:rFonts w:ascii="Times" w:hAnsi="Times"/>
        </w:rPr>
        <w:t xml:space="preserve">genuine </w:t>
      </w:r>
      <w:r w:rsidR="00D30E77" w:rsidRPr="00115C2E">
        <w:rPr>
          <w:rFonts w:ascii="Times" w:hAnsi="Times"/>
        </w:rPr>
        <w:t>uncertainty</w:t>
      </w:r>
      <w:r w:rsidR="00C27A7D" w:rsidRPr="00115C2E">
        <w:rPr>
          <w:rFonts w:ascii="Times" w:hAnsi="Times"/>
        </w:rPr>
        <w:t>.</w:t>
      </w:r>
      <w:r w:rsidR="003511C5" w:rsidRPr="00115C2E">
        <w:rPr>
          <w:rFonts w:ascii="Times" w:hAnsi="Times"/>
        </w:rPr>
        <w:t xml:space="preserve"> </w:t>
      </w:r>
      <w:r w:rsidR="00E2584E" w:rsidRPr="00115C2E">
        <w:rPr>
          <w:rFonts w:ascii="Times" w:hAnsi="Times"/>
        </w:rPr>
        <w:t>H</w:t>
      </w:r>
      <w:r w:rsidR="00D30E77" w:rsidRPr="00115C2E">
        <w:rPr>
          <w:rFonts w:ascii="Times" w:hAnsi="Times"/>
        </w:rPr>
        <w:t xml:space="preserve">e uses the idea that animals have moral duties as the conclusion of a </w:t>
      </w:r>
      <w:proofErr w:type="spellStart"/>
      <w:r w:rsidR="00D30E77" w:rsidRPr="00115C2E">
        <w:rPr>
          <w:rFonts w:ascii="Times" w:hAnsi="Times"/>
          <w:i/>
        </w:rPr>
        <w:t>reductio</w:t>
      </w:r>
      <w:proofErr w:type="spellEnd"/>
      <w:r w:rsidR="00D30E77" w:rsidRPr="00115C2E">
        <w:rPr>
          <w:rFonts w:ascii="Times" w:hAnsi="Times"/>
          <w:i/>
        </w:rPr>
        <w:t xml:space="preserve"> </w:t>
      </w:r>
      <w:r w:rsidR="00D30E77" w:rsidRPr="00115C2E">
        <w:rPr>
          <w:rFonts w:ascii="Times" w:hAnsi="Times"/>
        </w:rPr>
        <w:t>argument against moral rationalism (</w:t>
      </w:r>
      <w:r w:rsidR="00B027D1" w:rsidRPr="00115C2E">
        <w:rPr>
          <w:rFonts w:ascii="Times" w:hAnsi="Times"/>
          <w:i/>
        </w:rPr>
        <w:t>T</w:t>
      </w:r>
      <w:r w:rsidR="006F5AB6" w:rsidRPr="00115C2E">
        <w:rPr>
          <w:rFonts w:ascii="Times" w:hAnsi="Times"/>
        </w:rPr>
        <w:t>.</w:t>
      </w:r>
      <w:r w:rsidR="00D30E77" w:rsidRPr="00115C2E">
        <w:rPr>
          <w:rFonts w:ascii="Times" w:hAnsi="Times"/>
        </w:rPr>
        <w:t>467-8).</w:t>
      </w:r>
      <w:r w:rsidR="003511C5" w:rsidRPr="00115C2E">
        <w:rPr>
          <w:rFonts w:ascii="Times" w:hAnsi="Times"/>
        </w:rPr>
        <w:t xml:space="preserve"> </w:t>
      </w:r>
      <w:r w:rsidR="00D30E77" w:rsidRPr="00115C2E">
        <w:rPr>
          <w:rFonts w:ascii="Times" w:hAnsi="Times"/>
        </w:rPr>
        <w:t>Moreover, i</w:t>
      </w:r>
      <w:r w:rsidR="00A32B8C" w:rsidRPr="00115C2E">
        <w:rPr>
          <w:rFonts w:ascii="Times" w:hAnsi="Times"/>
        </w:rPr>
        <w:t xml:space="preserve">n the first </w:t>
      </w:r>
      <w:r w:rsidR="00A32B8C" w:rsidRPr="00115C2E">
        <w:rPr>
          <w:rFonts w:ascii="Times" w:hAnsi="Times"/>
          <w:i/>
        </w:rPr>
        <w:t>Enquiry</w:t>
      </w:r>
      <w:r w:rsidR="00A32B8C" w:rsidRPr="00115C2E">
        <w:rPr>
          <w:rFonts w:ascii="Times" w:hAnsi="Times"/>
        </w:rPr>
        <w:t xml:space="preserve">, Hume uses the idea of a virtuous horse, along with a golden mountain, to illustrate </w:t>
      </w:r>
      <w:r w:rsidR="00D747D7" w:rsidRPr="00115C2E">
        <w:rPr>
          <w:rFonts w:ascii="Times" w:hAnsi="Times"/>
        </w:rPr>
        <w:t>the creative power of combining ideas that are not found together in experience</w:t>
      </w:r>
      <w:r w:rsidR="000671EC" w:rsidRPr="00115C2E">
        <w:rPr>
          <w:rFonts w:ascii="Times" w:hAnsi="Times"/>
        </w:rPr>
        <w:t xml:space="preserve"> </w:t>
      </w:r>
      <w:r w:rsidR="00B74043" w:rsidRPr="00115C2E">
        <w:rPr>
          <w:rFonts w:ascii="Times" w:hAnsi="Times"/>
        </w:rPr>
        <w:t>(</w:t>
      </w:r>
      <w:r w:rsidR="00B74043" w:rsidRPr="00115C2E">
        <w:rPr>
          <w:rFonts w:ascii="Times" w:hAnsi="Times"/>
          <w:i/>
        </w:rPr>
        <w:t>E</w:t>
      </w:r>
      <w:r w:rsidR="00A12145" w:rsidRPr="00115C2E">
        <w:rPr>
          <w:rFonts w:ascii="Times" w:hAnsi="Times"/>
          <w:i/>
        </w:rPr>
        <w:t>H</w:t>
      </w:r>
      <w:r w:rsidR="006F5AB6" w:rsidRPr="00115C2E">
        <w:rPr>
          <w:rFonts w:ascii="Times" w:hAnsi="Times"/>
          <w:i/>
        </w:rPr>
        <w:t>U</w:t>
      </w:r>
      <w:r w:rsidR="006F5AB6" w:rsidRPr="00115C2E">
        <w:rPr>
          <w:rFonts w:ascii="Times" w:hAnsi="Times"/>
        </w:rPr>
        <w:t>.</w:t>
      </w:r>
      <w:r w:rsidR="000671EC" w:rsidRPr="00115C2E">
        <w:rPr>
          <w:rFonts w:ascii="Times" w:hAnsi="Times"/>
        </w:rPr>
        <w:t>19)</w:t>
      </w:r>
      <w:r w:rsidR="00D747D7" w:rsidRPr="00115C2E">
        <w:rPr>
          <w:rFonts w:ascii="Times" w:hAnsi="Times"/>
        </w:rPr>
        <w:t>.</w:t>
      </w:r>
      <w:r w:rsidR="00A32B8C" w:rsidRPr="00115C2E">
        <w:rPr>
          <w:rFonts w:ascii="Times" w:hAnsi="Times"/>
          <w:i/>
        </w:rPr>
        <w:t xml:space="preserve"> </w:t>
      </w:r>
      <w:r w:rsidR="00C27A7D" w:rsidRPr="00115C2E">
        <w:rPr>
          <w:rFonts w:ascii="Times" w:hAnsi="Times"/>
        </w:rPr>
        <w:t xml:space="preserve">Hume’s position </w:t>
      </w:r>
      <w:r w:rsidR="009439B0" w:rsidRPr="00115C2E">
        <w:rPr>
          <w:rFonts w:ascii="Times" w:hAnsi="Times"/>
        </w:rPr>
        <w:t>would appear to be</w:t>
      </w:r>
      <w:r w:rsidR="00C27A7D" w:rsidRPr="00115C2E">
        <w:rPr>
          <w:rFonts w:ascii="Times" w:hAnsi="Times"/>
        </w:rPr>
        <w:t xml:space="preserve"> that animals are incapable of moral agency (rather than, say, being lowly or imperfect moral agents).</w:t>
      </w:r>
      <w:r w:rsidR="003511C5" w:rsidRPr="00115C2E">
        <w:rPr>
          <w:rFonts w:ascii="Times" w:hAnsi="Times"/>
        </w:rPr>
        <w:t xml:space="preserve"> </w:t>
      </w:r>
    </w:p>
    <w:p w14:paraId="1B896365" w14:textId="77777777" w:rsidR="006258D7" w:rsidRPr="00115C2E" w:rsidRDefault="006258D7" w:rsidP="00BD5C2D">
      <w:pPr>
        <w:spacing w:line="480" w:lineRule="auto"/>
        <w:jc w:val="both"/>
        <w:rPr>
          <w:rFonts w:ascii="Times" w:hAnsi="Times"/>
        </w:rPr>
      </w:pPr>
    </w:p>
    <w:p w14:paraId="698E6AEC" w14:textId="2F36221C" w:rsidR="00C27A7D" w:rsidRPr="00115C2E" w:rsidRDefault="00203D8C" w:rsidP="00BD5C2D">
      <w:pPr>
        <w:spacing w:line="480" w:lineRule="auto"/>
        <w:jc w:val="both"/>
        <w:rPr>
          <w:rFonts w:ascii="Times" w:hAnsi="Times"/>
        </w:rPr>
      </w:pPr>
      <w:r w:rsidRPr="00115C2E">
        <w:rPr>
          <w:rFonts w:ascii="Times" w:hAnsi="Times"/>
        </w:rPr>
        <w:t xml:space="preserve">In his essay </w:t>
      </w:r>
      <w:r w:rsidRPr="00115C2E">
        <w:rPr>
          <w:rFonts w:ascii="Times" w:hAnsi="Times"/>
          <w:i/>
        </w:rPr>
        <w:t>On the Dignity or Meanness of Human Nature</w:t>
      </w:r>
      <w:r w:rsidRPr="00115C2E">
        <w:rPr>
          <w:rFonts w:ascii="Times" w:hAnsi="Times"/>
        </w:rPr>
        <w:t>, he</w:t>
      </w:r>
      <w:r w:rsidR="00062BCB" w:rsidRPr="00115C2E">
        <w:rPr>
          <w:rFonts w:ascii="Times" w:hAnsi="Times"/>
        </w:rPr>
        <w:t xml:space="preserve"> most thoroughly</w:t>
      </w:r>
      <w:r w:rsidRPr="00115C2E">
        <w:rPr>
          <w:rFonts w:ascii="Times" w:hAnsi="Times"/>
        </w:rPr>
        <w:t xml:space="preserve"> emphasi</w:t>
      </w:r>
      <w:r w:rsidR="002367B5" w:rsidRPr="00115C2E">
        <w:rPr>
          <w:rFonts w:ascii="Times" w:hAnsi="Times"/>
        </w:rPr>
        <w:t>z</w:t>
      </w:r>
      <w:r w:rsidRPr="00115C2E">
        <w:rPr>
          <w:rFonts w:ascii="Times" w:hAnsi="Times"/>
        </w:rPr>
        <w:t>es the extent of our differences from other animals:</w:t>
      </w:r>
    </w:p>
    <w:p w14:paraId="1FD0D386" w14:textId="77777777" w:rsidR="00203D8C" w:rsidRPr="00115C2E" w:rsidRDefault="00203D8C" w:rsidP="00BD5C2D">
      <w:pPr>
        <w:spacing w:line="480" w:lineRule="auto"/>
        <w:jc w:val="both"/>
        <w:rPr>
          <w:rFonts w:ascii="Times" w:hAnsi="Times"/>
        </w:rPr>
      </w:pPr>
    </w:p>
    <w:p w14:paraId="6C395A1B" w14:textId="572393C1" w:rsidR="00203D8C" w:rsidRPr="00115C2E" w:rsidRDefault="00203D8C" w:rsidP="00BD5C2D">
      <w:pPr>
        <w:spacing w:line="480" w:lineRule="auto"/>
        <w:ind w:left="426"/>
        <w:jc w:val="both"/>
        <w:rPr>
          <w:rFonts w:ascii="Times" w:hAnsi="Times"/>
        </w:rPr>
      </w:pPr>
      <w:r w:rsidRPr="00115C2E">
        <w:rPr>
          <w:rFonts w:ascii="Times" w:eastAsia="Times New Roman" w:hAnsi="Times"/>
          <w:color w:val="000000"/>
          <w:shd w:val="clear" w:color="auto" w:fill="FFFFFF"/>
        </w:rPr>
        <w:t xml:space="preserve">In forming our notions of human nature, we are apt to make a comparison between men and animals, the only creatures endowed with thought that fall under our senses. </w:t>
      </w:r>
      <w:proofErr w:type="gramStart"/>
      <w:r w:rsidRPr="00115C2E">
        <w:rPr>
          <w:rFonts w:ascii="Times" w:eastAsia="Times New Roman" w:hAnsi="Times"/>
          <w:color w:val="000000"/>
          <w:shd w:val="clear" w:color="auto" w:fill="FFFFFF"/>
        </w:rPr>
        <w:t>Certainly</w:t>
      </w:r>
      <w:proofErr w:type="gramEnd"/>
      <w:r w:rsidRPr="00115C2E">
        <w:rPr>
          <w:rFonts w:ascii="Times" w:eastAsia="Times New Roman" w:hAnsi="Times"/>
          <w:color w:val="000000"/>
          <w:shd w:val="clear" w:color="auto" w:fill="FFFFFF"/>
        </w:rPr>
        <w:t xml:space="preserve"> this comparison is </w:t>
      </w:r>
      <w:proofErr w:type="spellStart"/>
      <w:r w:rsidRPr="00115C2E">
        <w:rPr>
          <w:rFonts w:ascii="Times" w:eastAsia="Times New Roman" w:hAnsi="Times"/>
          <w:color w:val="000000"/>
          <w:shd w:val="clear" w:color="auto" w:fill="FFFFFF"/>
        </w:rPr>
        <w:t>favourable</w:t>
      </w:r>
      <w:proofErr w:type="spellEnd"/>
      <w:r w:rsidRPr="00115C2E">
        <w:rPr>
          <w:rFonts w:ascii="Times" w:eastAsia="Times New Roman" w:hAnsi="Times"/>
          <w:color w:val="000000"/>
          <w:shd w:val="clear" w:color="auto" w:fill="FFFFFF"/>
        </w:rPr>
        <w:t xml:space="preserve"> to mankind. On the one hand, we see a creature, whose thoughts are not limited by any narrow bounds, either of place or time; who carries his researches into the most distant regions of this globe, and beyond this globe, to the planets and heavenly </w:t>
      </w:r>
      <w:r w:rsidRPr="00115C2E">
        <w:rPr>
          <w:rFonts w:ascii="Times" w:eastAsia="Times New Roman" w:hAnsi="Times"/>
          <w:color w:val="000000"/>
          <w:shd w:val="clear" w:color="auto" w:fill="FFFFFF"/>
        </w:rPr>
        <w:lastRenderedPageBreak/>
        <w:t>bodies; looks backward to consider the first origin, at least, the history of human race; casts his eye forward to see the influence of his actions upon posterity, and the judgments which will be formed of his character a thousand years hence; a creature, who traces causes and effects to a great length and intricacy; extracts general principles from particular appearances; improves upon his discoveries; corrects his mistakes; and makes his very errors profitable. On the other hand, we are presented with a creature the very reverse of this; limited in its observations and reasonings to a few sensible objects which surround it; without curiosity, without foresight; blindly conducted by instinct, and attaining, in a short time, its utmost perfection, beyond which it is never able to advance a single step. What a wide difference is there between these creatures! And how exalted a notion must we entertain of the former, in comparison of the latter! (Essay</w:t>
      </w:r>
      <w:r w:rsidR="00194CB2" w:rsidRPr="00115C2E">
        <w:rPr>
          <w:rFonts w:ascii="Times" w:eastAsia="Times New Roman" w:hAnsi="Times"/>
          <w:color w:val="000000"/>
          <w:shd w:val="clear" w:color="auto" w:fill="FFFFFF"/>
        </w:rPr>
        <w:t>s, 82</w:t>
      </w:r>
      <w:r w:rsidR="00033AC7" w:rsidRPr="00115C2E">
        <w:rPr>
          <w:rFonts w:ascii="Times" w:eastAsia="Times New Roman" w:hAnsi="Times"/>
          <w:color w:val="000000"/>
          <w:shd w:val="clear" w:color="auto" w:fill="FFFFFF"/>
        </w:rPr>
        <w:t>)</w:t>
      </w:r>
    </w:p>
    <w:p w14:paraId="17A8D380" w14:textId="77777777" w:rsidR="00C27A7D" w:rsidRPr="00115C2E" w:rsidRDefault="00C27A7D" w:rsidP="00BD5C2D">
      <w:pPr>
        <w:spacing w:line="480" w:lineRule="auto"/>
        <w:jc w:val="both"/>
        <w:rPr>
          <w:rFonts w:ascii="Times" w:hAnsi="Times"/>
        </w:rPr>
      </w:pPr>
    </w:p>
    <w:p w14:paraId="76E47BE5" w14:textId="596802F8" w:rsidR="00DC0176" w:rsidRPr="00115C2E" w:rsidRDefault="00120390" w:rsidP="00BD5C2D">
      <w:pPr>
        <w:spacing w:line="480" w:lineRule="auto"/>
        <w:jc w:val="both"/>
        <w:rPr>
          <w:rFonts w:ascii="Times" w:hAnsi="Times"/>
        </w:rPr>
      </w:pPr>
      <w:r w:rsidRPr="00115C2E">
        <w:rPr>
          <w:rFonts w:ascii="Times" w:hAnsi="Times"/>
          <w:noProof/>
        </w:rPr>
        <w:t>It is clear that Hume thinks there is at least one difference between humans and animals that is also a necessary condition for moral agenc</w:t>
      </w:r>
      <w:r w:rsidR="00033AC7" w:rsidRPr="00115C2E">
        <w:rPr>
          <w:rFonts w:ascii="Times" w:hAnsi="Times"/>
          <w:noProof/>
        </w:rPr>
        <w:t>y</w:t>
      </w:r>
      <w:r w:rsidRPr="00115C2E">
        <w:rPr>
          <w:rFonts w:ascii="Times" w:hAnsi="Times"/>
          <w:noProof/>
        </w:rPr>
        <w:t>.</w:t>
      </w:r>
      <w:r w:rsidR="003511C5" w:rsidRPr="00115C2E">
        <w:rPr>
          <w:rFonts w:ascii="Times" w:hAnsi="Times"/>
          <w:noProof/>
        </w:rPr>
        <w:t xml:space="preserve"> </w:t>
      </w:r>
      <w:r w:rsidRPr="00115C2E">
        <w:rPr>
          <w:rFonts w:ascii="Times" w:hAnsi="Times"/>
          <w:noProof/>
        </w:rPr>
        <w:t xml:space="preserve">Various </w:t>
      </w:r>
      <w:r w:rsidR="00033AC7" w:rsidRPr="00115C2E">
        <w:rPr>
          <w:rFonts w:ascii="Times" w:hAnsi="Times"/>
          <w:noProof/>
        </w:rPr>
        <w:t>candidates have been proposed</w:t>
      </w:r>
      <w:r w:rsidR="00F070AB" w:rsidRPr="00115C2E">
        <w:rPr>
          <w:rFonts w:ascii="Times" w:hAnsi="Times"/>
          <w:noProof/>
        </w:rPr>
        <w:t>, each with some merit</w:t>
      </w:r>
      <w:r w:rsidRPr="00115C2E">
        <w:rPr>
          <w:rFonts w:ascii="Times" w:hAnsi="Times"/>
          <w:noProof/>
        </w:rPr>
        <w:t>.</w:t>
      </w:r>
      <w:r w:rsidR="003511C5" w:rsidRPr="00115C2E">
        <w:rPr>
          <w:rFonts w:ascii="Times" w:hAnsi="Times"/>
          <w:noProof/>
        </w:rPr>
        <w:t xml:space="preserve"> </w:t>
      </w:r>
      <w:r w:rsidR="0096160D" w:rsidRPr="00115C2E">
        <w:rPr>
          <w:rFonts w:ascii="Times" w:hAnsi="Times"/>
          <w:noProof/>
        </w:rPr>
        <w:t>For example,</w:t>
      </w:r>
      <w:r w:rsidR="0076689C" w:rsidRPr="00115C2E">
        <w:rPr>
          <w:rFonts w:ascii="Times" w:hAnsi="Times"/>
          <w:noProof/>
        </w:rPr>
        <w:t xml:space="preserve"> </w:t>
      </w:r>
      <w:hyperlink w:anchor="_ENREF_16" w:tooltip="Nuyen, 1998 #36" w:history="1">
        <w:r w:rsidR="00EC028A" w:rsidRPr="00115C2E">
          <w:rPr>
            <w:rFonts w:ascii="Times" w:hAnsi="Times"/>
            <w:noProof/>
          </w:rPr>
          <w:fldChar w:fldCharType="begin"/>
        </w:r>
        <w:r w:rsidR="00EC028A" w:rsidRPr="00115C2E">
          <w:rPr>
            <w:rFonts w:ascii="Times" w:hAnsi="Times"/>
            <w:noProof/>
          </w:rPr>
          <w:instrText xml:space="preserve"> ADDIN EN.CITE &lt;EndNote&gt;&lt;Cite AuthorYear="1"&gt;&lt;Author&gt;Nuyen&lt;/Author&gt;&lt;Year&gt;1998&lt;/Year&gt;&lt;RecNum&gt;36&lt;/RecNum&gt;&lt;DisplayText&gt;Nuyen (1998)&lt;/DisplayText&gt;&lt;record&gt;&lt;rec-number&gt;36&lt;/rec-number&gt;&lt;foreign-keys&gt;&lt;key app="EN" db-id="fddvx5rxnx5aahevapcxfppbrpevrxrwtz2z" timestamp="1488834299"&gt;36&lt;/key&gt;&lt;/foreign-keys&gt;&lt;ref-type name="Journal Article"&gt;17&lt;/ref-type&gt;&lt;contributors&gt;&lt;authors&gt;&lt;author&gt;Nuyen, A. T.&lt;/author&gt;&lt;/authors&gt;&lt;/contributors&gt;&lt;titles&gt;&lt;title&gt;Hume on animals and morality&lt;/title&gt;&lt;secondary-title&gt;Philosophical Papers&lt;/secondary-title&gt;&lt;/titles&gt;&lt;periodical&gt;&lt;full-title&gt;Philosophical Papers&lt;/full-title&gt;&lt;/periodical&gt;&lt;pages&gt;93-106&lt;/pages&gt;&lt;volume&gt;27&lt;/volume&gt;&lt;number&gt;2&lt;/number&gt;&lt;dates&gt;&lt;year&gt;1998&lt;/year&gt;&lt;/dates&gt;&lt;urls&gt;&lt;/urls&gt;&lt;/record&gt;&lt;/Cite&gt;&lt;/EndNote&gt;</w:instrText>
        </w:r>
        <w:r w:rsidR="00EC028A" w:rsidRPr="00115C2E">
          <w:rPr>
            <w:rFonts w:ascii="Times" w:hAnsi="Times"/>
            <w:noProof/>
          </w:rPr>
          <w:fldChar w:fldCharType="separate"/>
        </w:r>
        <w:r w:rsidR="00EC028A" w:rsidRPr="00115C2E">
          <w:rPr>
            <w:rFonts w:ascii="Times" w:hAnsi="Times"/>
            <w:noProof/>
          </w:rPr>
          <w:t>Nuyen (1998)</w:t>
        </w:r>
        <w:r w:rsidR="00EC028A" w:rsidRPr="00115C2E">
          <w:rPr>
            <w:rFonts w:ascii="Times" w:hAnsi="Times"/>
            <w:noProof/>
          </w:rPr>
          <w:fldChar w:fldCharType="end"/>
        </w:r>
      </w:hyperlink>
      <w:r w:rsidR="0096160D" w:rsidRPr="00115C2E">
        <w:rPr>
          <w:rFonts w:ascii="Times" w:hAnsi="Times"/>
          <w:noProof/>
        </w:rPr>
        <w:t xml:space="preserve"> </w:t>
      </w:r>
      <w:r w:rsidR="0096160D" w:rsidRPr="00115C2E">
        <w:rPr>
          <w:rFonts w:ascii="Times" w:eastAsia="Calibri" w:hAnsi="Times"/>
          <w:lang w:val="en-AU"/>
        </w:rPr>
        <w:t>argues</w:t>
      </w:r>
      <w:r w:rsidR="0096160D" w:rsidRPr="00115C2E">
        <w:rPr>
          <w:rFonts w:ascii="Times" w:hAnsi="Times"/>
          <w:lang w:val="en-AU"/>
        </w:rPr>
        <w:t xml:space="preserve"> </w:t>
      </w:r>
      <w:r w:rsidR="0096160D" w:rsidRPr="00115C2E">
        <w:rPr>
          <w:rFonts w:ascii="Times" w:eastAsia="Calibri" w:hAnsi="Times"/>
          <w:lang w:val="en-AU"/>
        </w:rPr>
        <w:t>that</w:t>
      </w:r>
      <w:r w:rsidR="0096160D" w:rsidRPr="00115C2E">
        <w:rPr>
          <w:rFonts w:ascii="Times" w:hAnsi="Times"/>
          <w:lang w:val="en-AU"/>
        </w:rPr>
        <w:t xml:space="preserve"> </w:t>
      </w:r>
      <w:r w:rsidR="0096160D" w:rsidRPr="00115C2E">
        <w:rPr>
          <w:rFonts w:ascii="Times" w:eastAsia="Calibri" w:hAnsi="Times"/>
          <w:lang w:val="en-AU"/>
        </w:rPr>
        <w:t>on</w:t>
      </w:r>
      <w:r w:rsidR="0096160D" w:rsidRPr="00115C2E">
        <w:rPr>
          <w:rFonts w:ascii="Times" w:hAnsi="Times"/>
          <w:lang w:val="en-AU"/>
        </w:rPr>
        <w:t xml:space="preserve"> </w:t>
      </w:r>
      <w:r w:rsidR="0096160D" w:rsidRPr="00115C2E">
        <w:rPr>
          <w:rFonts w:ascii="Times" w:eastAsia="Calibri" w:hAnsi="Times"/>
          <w:lang w:val="en-AU"/>
        </w:rPr>
        <w:t>Hume</w:t>
      </w:r>
      <w:r w:rsidR="0096160D" w:rsidRPr="00115C2E">
        <w:rPr>
          <w:rFonts w:ascii="Times" w:hAnsi="Times"/>
          <w:lang w:val="en-AU"/>
        </w:rPr>
        <w:t>’</w:t>
      </w:r>
      <w:r w:rsidR="0096160D" w:rsidRPr="00115C2E">
        <w:rPr>
          <w:rFonts w:ascii="Times" w:eastAsia="Calibri" w:hAnsi="Times"/>
          <w:lang w:val="en-AU"/>
        </w:rPr>
        <w:t>s</w:t>
      </w:r>
      <w:r w:rsidR="0096160D" w:rsidRPr="00115C2E">
        <w:rPr>
          <w:rFonts w:ascii="Times" w:hAnsi="Times"/>
          <w:lang w:val="en-AU"/>
        </w:rPr>
        <w:t xml:space="preserve"> </w:t>
      </w:r>
      <w:r w:rsidR="0096160D" w:rsidRPr="00115C2E">
        <w:rPr>
          <w:rFonts w:ascii="Times" w:eastAsia="Calibri" w:hAnsi="Times"/>
          <w:lang w:val="en-AU"/>
        </w:rPr>
        <w:t>account</w:t>
      </w:r>
      <w:r w:rsidR="0096160D" w:rsidRPr="00115C2E">
        <w:rPr>
          <w:rFonts w:ascii="Times" w:hAnsi="Times"/>
          <w:lang w:val="en-AU"/>
        </w:rPr>
        <w:t xml:space="preserve"> </w:t>
      </w:r>
      <w:r w:rsidR="0096160D" w:rsidRPr="00115C2E">
        <w:rPr>
          <w:rFonts w:ascii="Times" w:eastAsia="Calibri" w:hAnsi="Times"/>
          <w:lang w:val="en-AU"/>
        </w:rPr>
        <w:t>animals</w:t>
      </w:r>
      <w:r w:rsidR="0096160D" w:rsidRPr="00115C2E">
        <w:rPr>
          <w:rFonts w:ascii="Times" w:hAnsi="Times"/>
          <w:lang w:val="en-AU"/>
        </w:rPr>
        <w:t xml:space="preserve"> </w:t>
      </w:r>
      <w:r w:rsidR="0096160D" w:rsidRPr="00115C2E">
        <w:rPr>
          <w:rFonts w:ascii="Times" w:eastAsia="Calibri" w:hAnsi="Times"/>
          <w:lang w:val="en-AU"/>
        </w:rPr>
        <w:t>cannot</w:t>
      </w:r>
      <w:r w:rsidR="0096160D" w:rsidRPr="00115C2E">
        <w:rPr>
          <w:rFonts w:ascii="Times" w:hAnsi="Times"/>
          <w:lang w:val="en-AU"/>
        </w:rPr>
        <w:t xml:space="preserve"> </w:t>
      </w:r>
      <w:r w:rsidR="0096160D" w:rsidRPr="00115C2E">
        <w:rPr>
          <w:rFonts w:ascii="Times" w:eastAsia="Calibri" w:hAnsi="Times"/>
          <w:lang w:val="en-AU"/>
        </w:rPr>
        <w:t>be</w:t>
      </w:r>
      <w:r w:rsidR="0096160D" w:rsidRPr="00115C2E">
        <w:rPr>
          <w:rFonts w:ascii="Times" w:hAnsi="Times"/>
          <w:lang w:val="en-AU"/>
        </w:rPr>
        <w:t xml:space="preserve"> </w:t>
      </w:r>
      <w:r w:rsidR="0096160D" w:rsidRPr="00115C2E">
        <w:rPr>
          <w:rFonts w:ascii="Times" w:eastAsia="Calibri" w:hAnsi="Times"/>
          <w:lang w:val="en-AU"/>
        </w:rPr>
        <w:t>moral</w:t>
      </w:r>
      <w:r w:rsidR="0096160D" w:rsidRPr="00115C2E">
        <w:rPr>
          <w:rFonts w:ascii="Times" w:hAnsi="Times"/>
          <w:lang w:val="en-AU"/>
        </w:rPr>
        <w:t xml:space="preserve"> </w:t>
      </w:r>
      <w:r w:rsidR="0096160D" w:rsidRPr="00115C2E">
        <w:rPr>
          <w:rFonts w:ascii="Times" w:eastAsia="Calibri" w:hAnsi="Times"/>
          <w:lang w:val="en-AU"/>
        </w:rPr>
        <w:t>agents because</w:t>
      </w:r>
      <w:r w:rsidR="0096160D" w:rsidRPr="00115C2E">
        <w:rPr>
          <w:rFonts w:ascii="Times" w:hAnsi="Times"/>
          <w:lang w:val="en-AU"/>
        </w:rPr>
        <w:t xml:space="preserve"> </w:t>
      </w:r>
      <w:r w:rsidR="0096160D" w:rsidRPr="00115C2E">
        <w:rPr>
          <w:rFonts w:ascii="Times" w:eastAsia="Calibri" w:hAnsi="Times"/>
          <w:lang w:val="en-AU"/>
        </w:rPr>
        <w:t>they</w:t>
      </w:r>
      <w:r w:rsidR="0096160D" w:rsidRPr="00115C2E">
        <w:rPr>
          <w:rFonts w:ascii="Times" w:hAnsi="Times"/>
          <w:lang w:val="en-AU"/>
        </w:rPr>
        <w:t xml:space="preserve"> </w:t>
      </w:r>
      <w:r w:rsidR="0096160D" w:rsidRPr="00115C2E">
        <w:rPr>
          <w:rFonts w:ascii="Times" w:eastAsia="Calibri" w:hAnsi="Times"/>
          <w:lang w:val="en-AU"/>
        </w:rPr>
        <w:t>lack</w:t>
      </w:r>
      <w:r w:rsidR="0096160D" w:rsidRPr="00115C2E">
        <w:rPr>
          <w:rFonts w:ascii="Times" w:hAnsi="Times"/>
          <w:lang w:val="en-AU"/>
        </w:rPr>
        <w:t xml:space="preserve"> </w:t>
      </w:r>
      <w:r w:rsidR="0096160D" w:rsidRPr="00115C2E">
        <w:rPr>
          <w:rFonts w:ascii="Times" w:eastAsia="Calibri" w:hAnsi="Times"/>
          <w:lang w:val="en-AU"/>
        </w:rPr>
        <w:t>the</w:t>
      </w:r>
      <w:r w:rsidR="0096160D" w:rsidRPr="00115C2E">
        <w:rPr>
          <w:rFonts w:ascii="Times" w:hAnsi="Times"/>
          <w:lang w:val="en-AU"/>
        </w:rPr>
        <w:t xml:space="preserve"> </w:t>
      </w:r>
      <w:r w:rsidR="0096160D" w:rsidRPr="00115C2E">
        <w:rPr>
          <w:rFonts w:ascii="Times" w:eastAsia="Calibri" w:hAnsi="Times"/>
          <w:lang w:val="en-AU"/>
        </w:rPr>
        <w:t>artificial</w:t>
      </w:r>
      <w:r w:rsidR="0096160D" w:rsidRPr="00115C2E">
        <w:rPr>
          <w:rFonts w:ascii="Times" w:hAnsi="Times"/>
          <w:lang w:val="en-AU"/>
        </w:rPr>
        <w:t xml:space="preserve"> </w:t>
      </w:r>
      <w:r w:rsidR="0096160D" w:rsidRPr="00115C2E">
        <w:rPr>
          <w:rFonts w:ascii="Times" w:eastAsia="Calibri" w:hAnsi="Times"/>
          <w:lang w:val="en-AU"/>
        </w:rPr>
        <w:t>virtues</w:t>
      </w:r>
      <w:r w:rsidR="00F070AB" w:rsidRPr="00115C2E">
        <w:rPr>
          <w:rFonts w:ascii="Times" w:eastAsia="Calibri" w:hAnsi="Times"/>
          <w:lang w:val="en-AU"/>
        </w:rPr>
        <w:t xml:space="preserve">, and, therefore, lack a </w:t>
      </w:r>
      <w:r w:rsidR="00F070AB" w:rsidRPr="00115C2E">
        <w:rPr>
          <w:rFonts w:ascii="Times" w:eastAsia="Calibri" w:hAnsi="Times"/>
          <w:i/>
          <w:lang w:val="en-AU"/>
        </w:rPr>
        <w:t xml:space="preserve">sense </w:t>
      </w:r>
      <w:r w:rsidR="00F070AB" w:rsidRPr="00115C2E">
        <w:rPr>
          <w:rFonts w:ascii="Times" w:eastAsia="Calibri" w:hAnsi="Times"/>
          <w:lang w:val="en-AU"/>
        </w:rPr>
        <w:t>of justice</w:t>
      </w:r>
      <w:r w:rsidR="0096160D" w:rsidRPr="00115C2E">
        <w:rPr>
          <w:rFonts w:ascii="Times" w:hAnsi="Times"/>
          <w:lang w:val="en-AU"/>
        </w:rPr>
        <w:t>.</w:t>
      </w:r>
      <w:r w:rsidR="003511C5" w:rsidRPr="00115C2E">
        <w:rPr>
          <w:rFonts w:ascii="Times" w:hAnsi="Times"/>
          <w:lang w:val="en-AU"/>
        </w:rPr>
        <w:t xml:space="preserve"> </w:t>
      </w:r>
      <w:hyperlink w:anchor="_ENREF_23" w:tooltip="Tranöy, 1959 #24" w:history="1">
        <w:r w:rsidR="00EC028A" w:rsidRPr="00115C2E">
          <w:rPr>
            <w:rFonts w:ascii="Times" w:hAnsi="Times"/>
            <w:lang w:val="en-AU"/>
          </w:rPr>
          <w:fldChar w:fldCharType="begin"/>
        </w:r>
        <w:r w:rsidR="00EC028A" w:rsidRPr="00115C2E">
          <w:rPr>
            <w:rFonts w:ascii="Times" w:hAnsi="Times"/>
            <w:lang w:val="en-AU"/>
          </w:rPr>
          <w:instrText xml:space="preserve"> ADDIN EN.CITE &lt;EndNote&gt;&lt;Cite AuthorYear="1"&gt;&lt;Author&gt;Tranöy&lt;/Author&gt;&lt;Year&gt;1959&lt;/Year&gt;&lt;RecNum&gt;24&lt;/RecNum&gt;&lt;DisplayText&gt;Tranöy (1959)&lt;/DisplayText&gt;&lt;record&gt;&lt;rec-number&gt;24&lt;/rec-number&gt;&lt;foreign-keys&gt;&lt;key app="EN" db-id="fddvx5rxnx5aahevapcxfppbrpevrxrwtz2z" timestamp="1414638314"&gt;24&lt;/key&gt;&lt;/foreign-keys&gt;&lt;ref-type name="Journal Article"&gt;17&lt;/ref-type&gt;&lt;contributors&gt;&lt;authors&gt;&lt;author&gt;Tranöy, Knut Erik&lt;/author&gt;&lt;/authors&gt;&lt;/contributors&gt;&lt;titles&gt;&lt;title&gt;Hume on morals, animals, and men&lt;/title&gt;&lt;secondary-title&gt;Journal of Philosophy&lt;/secondary-title&gt;&lt;/titles&gt;&lt;periodical&gt;&lt;full-title&gt;Journal of Philosophy&lt;/full-title&gt;&lt;/periodical&gt;&lt;pages&gt;94-103&lt;/pages&gt;&lt;volume&gt;56&lt;/volume&gt;&lt;number&gt;3&lt;/number&gt;&lt;dates&gt;&lt;year&gt;1959&lt;/year&gt;&lt;/dates&gt;&lt;urls&gt;&lt;/urls&gt;&lt;/record&gt;&lt;/Cite&gt;&lt;/EndNote&gt;</w:instrText>
        </w:r>
        <w:r w:rsidR="00EC028A" w:rsidRPr="00115C2E">
          <w:rPr>
            <w:rFonts w:ascii="Times" w:hAnsi="Times"/>
            <w:lang w:val="en-AU"/>
          </w:rPr>
          <w:fldChar w:fldCharType="separate"/>
        </w:r>
        <w:r w:rsidR="00EC028A" w:rsidRPr="00115C2E">
          <w:rPr>
            <w:rFonts w:ascii="Times" w:hAnsi="Times"/>
            <w:noProof/>
            <w:lang w:val="en-AU"/>
          </w:rPr>
          <w:t>Tranöy (1959)</w:t>
        </w:r>
        <w:r w:rsidR="00EC028A" w:rsidRPr="00115C2E">
          <w:rPr>
            <w:rFonts w:ascii="Times" w:hAnsi="Times"/>
            <w:lang w:val="en-AU"/>
          </w:rPr>
          <w:fldChar w:fldCharType="end"/>
        </w:r>
      </w:hyperlink>
      <w:r w:rsidR="00C57B91" w:rsidRPr="00115C2E">
        <w:rPr>
          <w:rFonts w:ascii="Times" w:hAnsi="Times"/>
        </w:rPr>
        <w:t xml:space="preserve"> </w:t>
      </w:r>
      <w:r w:rsidR="00A10E9D" w:rsidRPr="00115C2E">
        <w:rPr>
          <w:rFonts w:ascii="Times" w:hAnsi="Times"/>
        </w:rPr>
        <w:t xml:space="preserve">suggests that it is because animals are incapable of demonstrative reasoning that Hume does not credit them </w:t>
      </w:r>
      <w:r w:rsidR="009439B0" w:rsidRPr="00115C2E">
        <w:rPr>
          <w:rFonts w:ascii="Times" w:hAnsi="Times"/>
        </w:rPr>
        <w:t>with</w:t>
      </w:r>
      <w:r w:rsidR="00A10E9D" w:rsidRPr="00115C2E">
        <w:rPr>
          <w:rFonts w:ascii="Times" w:hAnsi="Times"/>
        </w:rPr>
        <w:t xml:space="preserve"> moral agency</w:t>
      </w:r>
      <w:r w:rsidR="00360CC5" w:rsidRPr="00115C2E">
        <w:rPr>
          <w:rFonts w:ascii="Times" w:hAnsi="Times"/>
        </w:rPr>
        <w:t xml:space="preserve"> (see further </w:t>
      </w:r>
      <w:r w:rsidR="00360CC5" w:rsidRPr="00115C2E">
        <w:rPr>
          <w:rFonts w:ascii="Times" w:hAnsi="Times"/>
        </w:rPr>
        <w:fldChar w:fldCharType="begin"/>
      </w:r>
      <w:r w:rsidR="00EC028A" w:rsidRPr="00115C2E">
        <w:rPr>
          <w:rFonts w:ascii="Times" w:hAnsi="Times"/>
        </w:rPr>
        <w:instrText xml:space="preserve"> ADDIN EN.CITE &lt;EndNote&gt;&lt;Cite AuthorYear="1"&gt;&lt;Author&gt;Boyle&lt;/Author&gt;&lt;Year&gt;2003&lt;/Year&gt;&lt;RecNum&gt;31&lt;/RecNum&gt;&lt;DisplayText&gt;Boyle (2003)&lt;/DisplayText&gt;&lt;record&gt;&lt;rec-number&gt;31&lt;/rec-number&gt;&lt;foreign-keys&gt;&lt;key app="EN" db-id="fddvx5rxnx5aahevapcxfppbrpevrxrwtz2z" timestamp="1416453250"&gt;31&lt;/key&gt;&lt;/foreign-keys&gt;&lt;ref-type name="Journal Article"&gt;17&lt;/ref-type&gt;&lt;contributors&gt;&lt;authors&gt;&lt;author&gt;Boyle, Deborah&lt;/author&gt;&lt;/authors&gt;&lt;/contributors&gt;&lt;titles&gt;&lt;title&gt;Hume on Animal Reason&lt;/title&gt;&lt;secondary-title&gt;Hume Studies&lt;/secondary-title&gt;&lt;/titles&gt;&lt;periodical&gt;&lt;full-title&gt;Hume Studies&lt;/full-title&gt;&lt;/periodical&gt;&lt;pages&gt;3-28&lt;/pages&gt;&lt;volume&gt;29&lt;/volume&gt;&lt;number&gt;1&lt;/number&gt;&lt;dates&gt;&lt;year&gt;2003&lt;/year&gt;&lt;/dates&gt;&lt;urls&gt;&lt;/urls&gt;&lt;/record&gt;&lt;/Cite&gt;&lt;/EndNote&gt;</w:instrText>
      </w:r>
      <w:r w:rsidR="00360CC5" w:rsidRPr="00115C2E">
        <w:rPr>
          <w:rFonts w:ascii="Times" w:hAnsi="Times"/>
        </w:rPr>
        <w:fldChar w:fldCharType="end"/>
      </w:r>
      <w:hyperlink w:anchor="_ENREF_7" w:tooltip="Boyle, 2003 #31" w:history="1">
        <w:r w:rsidR="00EC028A" w:rsidRPr="00115C2E">
          <w:rPr>
            <w:rFonts w:ascii="Times" w:hAnsi="Times"/>
          </w:rPr>
          <w:t>Boyle (2003)</w:t>
        </w:r>
      </w:hyperlink>
      <w:r w:rsidR="00360CC5" w:rsidRPr="00115C2E">
        <w:rPr>
          <w:rFonts w:ascii="Times" w:hAnsi="Times"/>
        </w:rPr>
        <w:t>)</w:t>
      </w:r>
      <w:r w:rsidR="00A10E9D" w:rsidRPr="00115C2E">
        <w:rPr>
          <w:rFonts w:ascii="Times" w:hAnsi="Times"/>
        </w:rPr>
        <w:t>.</w:t>
      </w:r>
      <w:r w:rsidR="00FA3533" w:rsidRPr="00115C2E">
        <w:rPr>
          <w:rFonts w:ascii="Times" w:hAnsi="Times"/>
        </w:rPr>
        <w:t xml:space="preserve"> </w:t>
      </w:r>
      <w:r w:rsidR="00A10E9D" w:rsidRPr="00115C2E">
        <w:rPr>
          <w:rFonts w:ascii="Times" w:hAnsi="Times"/>
        </w:rPr>
        <w:t>While Hume think</w:t>
      </w:r>
      <w:r w:rsidR="00466DA4" w:rsidRPr="00115C2E">
        <w:rPr>
          <w:rFonts w:ascii="Times" w:hAnsi="Times"/>
        </w:rPr>
        <w:t>s</w:t>
      </w:r>
      <w:r w:rsidR="00A10E9D" w:rsidRPr="00115C2E">
        <w:rPr>
          <w:rFonts w:ascii="Times" w:hAnsi="Times"/>
        </w:rPr>
        <w:t xml:space="preserve"> that ‘beasts are </w:t>
      </w:r>
      <w:proofErr w:type="spellStart"/>
      <w:r w:rsidR="00A10E9D" w:rsidRPr="00115C2E">
        <w:rPr>
          <w:rFonts w:ascii="Times" w:hAnsi="Times"/>
        </w:rPr>
        <w:t>endow’d</w:t>
      </w:r>
      <w:proofErr w:type="spellEnd"/>
      <w:r w:rsidR="00A10E9D" w:rsidRPr="00115C2E">
        <w:rPr>
          <w:rFonts w:ascii="Times" w:hAnsi="Times"/>
        </w:rPr>
        <w:t xml:space="preserve"> with thought and reason as well as men’ (</w:t>
      </w:r>
      <w:r w:rsidR="00B027D1" w:rsidRPr="00115C2E">
        <w:rPr>
          <w:rFonts w:ascii="Times" w:hAnsi="Times"/>
          <w:i/>
        </w:rPr>
        <w:t>T</w:t>
      </w:r>
      <w:r w:rsidR="006F5AB6" w:rsidRPr="00115C2E">
        <w:rPr>
          <w:rFonts w:ascii="Times" w:hAnsi="Times"/>
        </w:rPr>
        <w:t>.</w:t>
      </w:r>
      <w:r w:rsidR="00A10E9D" w:rsidRPr="00115C2E">
        <w:rPr>
          <w:rFonts w:ascii="Times" w:hAnsi="Times"/>
        </w:rPr>
        <w:t>176), he has in mind probabilistic rather than demonstrative reason.</w:t>
      </w:r>
      <w:r w:rsidR="003511C5" w:rsidRPr="00115C2E">
        <w:rPr>
          <w:rFonts w:ascii="Times" w:hAnsi="Times"/>
        </w:rPr>
        <w:t xml:space="preserve"> </w:t>
      </w:r>
      <w:r w:rsidR="00A10E9D" w:rsidRPr="00115C2E">
        <w:rPr>
          <w:rFonts w:ascii="Times" w:hAnsi="Times"/>
        </w:rPr>
        <w:t>The minds of animals, Hume writes, ‘are not so active as to trace relations, except in very obvious instances’ (</w:t>
      </w:r>
      <w:r w:rsidR="00B027D1" w:rsidRPr="00115C2E">
        <w:rPr>
          <w:rFonts w:ascii="Times" w:hAnsi="Times"/>
          <w:i/>
        </w:rPr>
        <w:t>T</w:t>
      </w:r>
      <w:r w:rsidR="006F5AB6" w:rsidRPr="00115C2E">
        <w:rPr>
          <w:rFonts w:ascii="Times" w:hAnsi="Times"/>
        </w:rPr>
        <w:t>.</w:t>
      </w:r>
      <w:r w:rsidR="00A10E9D" w:rsidRPr="00115C2E">
        <w:rPr>
          <w:rFonts w:ascii="Times" w:hAnsi="Times"/>
        </w:rPr>
        <w:t>397).</w:t>
      </w:r>
      <w:r w:rsidR="003511C5" w:rsidRPr="00115C2E">
        <w:rPr>
          <w:rFonts w:ascii="Times" w:hAnsi="Times"/>
        </w:rPr>
        <w:t xml:space="preserve"> </w:t>
      </w:r>
      <w:r w:rsidR="00DB7BC0" w:rsidRPr="00115C2E">
        <w:rPr>
          <w:rFonts w:ascii="Times" w:hAnsi="Times"/>
        </w:rPr>
        <w:fldChar w:fldCharType="begin"/>
      </w:r>
      <w:r w:rsidR="00EC028A" w:rsidRPr="00115C2E">
        <w:rPr>
          <w:rFonts w:ascii="Times" w:hAnsi="Times"/>
        </w:rPr>
        <w:instrText xml:space="preserve"> ADDIN EN.CITE &lt;EndNote&gt;&lt;Cite AuthorYear="1"&gt;&lt;Author&gt;Pitson&lt;/Author&gt;&lt;Year&gt;2003&lt;/Year&gt;&lt;RecNum&gt;42&lt;/RecNum&gt;&lt;DisplayText&gt;Pitson (2003)&lt;/DisplayText&gt;&lt;record&gt;&lt;rec-number&gt;42&lt;/rec-number&gt;&lt;foreign-keys&gt;&lt;key app="EN" db-id="fddvx5rxnx5aahevapcxfppbrpevrxrwtz2z" timestamp="1492040610"&gt;42&lt;/key&gt;&lt;/foreign-keys&gt;&lt;ref-type name="Journal Article"&gt;17&lt;/ref-type&gt;&lt;contributors&gt;&lt;authors&gt;&lt;author&gt;Pitson, Tony&lt;/author&gt;&lt;/authors&gt;&lt;/contributors&gt;&lt;titles&gt;&lt;title&gt;Hume on Morals and Animals&lt;/title&gt;&lt;secondary-title&gt;British Journal for the History of Philosophy&lt;/secondary-title&gt;&lt;/titles&gt;&lt;periodical&gt;&lt;full-title&gt;British Journal for the History of Philosophy&lt;/full-title&gt;&lt;/periodical&gt;&lt;pages&gt;639 – 655&lt;/pages&gt;&lt;volume&gt;11&lt;/volume&gt;&lt;number&gt;4&lt;/number&gt;&lt;dates&gt;&lt;year&gt;2003&lt;/year&gt;&lt;/dates&gt;&lt;urls&gt;&lt;/urls&gt;&lt;/record&gt;&lt;/Cite&gt;&lt;/EndNote&gt;</w:instrText>
      </w:r>
      <w:r w:rsidR="00DB7BC0" w:rsidRPr="00115C2E">
        <w:rPr>
          <w:rFonts w:ascii="Times" w:hAnsi="Times"/>
        </w:rPr>
        <w:fldChar w:fldCharType="end"/>
      </w:r>
      <w:hyperlink w:anchor="_ENREF_17" w:tooltip="Pitson, 2003 #42" w:history="1">
        <w:proofErr w:type="spellStart"/>
        <w:r w:rsidR="00EC028A" w:rsidRPr="00115C2E">
          <w:rPr>
            <w:rFonts w:ascii="Times" w:hAnsi="Times"/>
          </w:rPr>
          <w:t>Pitson</w:t>
        </w:r>
        <w:proofErr w:type="spellEnd"/>
        <w:r w:rsidR="00EC028A" w:rsidRPr="00115C2E">
          <w:rPr>
            <w:rFonts w:ascii="Times" w:hAnsi="Times"/>
          </w:rPr>
          <w:t xml:space="preserve"> (2003)</w:t>
        </w:r>
      </w:hyperlink>
      <w:r w:rsidR="00F070AB" w:rsidRPr="00115C2E">
        <w:rPr>
          <w:rFonts w:ascii="Times" w:hAnsi="Times"/>
        </w:rPr>
        <w:t xml:space="preserve"> defends a broadly similar explanation and </w:t>
      </w:r>
      <w:r w:rsidR="00466DA4" w:rsidRPr="00115C2E">
        <w:rPr>
          <w:rFonts w:ascii="Times" w:hAnsi="Times"/>
        </w:rPr>
        <w:t>argues</w:t>
      </w:r>
      <w:r w:rsidR="00F070AB" w:rsidRPr="00115C2E">
        <w:rPr>
          <w:rFonts w:ascii="Times" w:hAnsi="Times"/>
        </w:rPr>
        <w:t xml:space="preserve"> that </w:t>
      </w:r>
      <w:r w:rsidR="004F1313" w:rsidRPr="00115C2E">
        <w:rPr>
          <w:rFonts w:ascii="Times" w:hAnsi="Times"/>
        </w:rPr>
        <w:lastRenderedPageBreak/>
        <w:t xml:space="preserve">although animals are capable of sympathy, on Hume’s view, it is more like emotional contagion or associative sympathy than </w:t>
      </w:r>
      <w:r w:rsidR="00062BCB" w:rsidRPr="00115C2E">
        <w:rPr>
          <w:rFonts w:ascii="Times" w:hAnsi="Times"/>
        </w:rPr>
        <w:t xml:space="preserve">the cognitive perspective-taking that is required for </w:t>
      </w:r>
      <w:r w:rsidR="004F1313" w:rsidRPr="00115C2E">
        <w:rPr>
          <w:rFonts w:ascii="Times" w:hAnsi="Times"/>
        </w:rPr>
        <w:t>the common point of view</w:t>
      </w:r>
      <w:r w:rsidR="00062BCB" w:rsidRPr="00115C2E">
        <w:rPr>
          <w:rFonts w:ascii="Times" w:hAnsi="Times"/>
        </w:rPr>
        <w:t>.</w:t>
      </w:r>
      <w:r w:rsidR="003511C5" w:rsidRPr="00115C2E">
        <w:rPr>
          <w:rFonts w:ascii="Times" w:hAnsi="Times"/>
        </w:rPr>
        <w:t xml:space="preserve"> </w:t>
      </w:r>
      <w:r w:rsidR="00062BCB" w:rsidRPr="00115C2E">
        <w:rPr>
          <w:rFonts w:ascii="Times" w:hAnsi="Times"/>
        </w:rPr>
        <w:t xml:space="preserve">Adopting the common point of view also requires imagination, </w:t>
      </w:r>
      <w:r w:rsidR="004F1313" w:rsidRPr="00115C2E">
        <w:rPr>
          <w:rFonts w:ascii="Times" w:hAnsi="Times"/>
        </w:rPr>
        <w:t>with respect to which</w:t>
      </w:r>
      <w:r w:rsidR="00D30E77" w:rsidRPr="00115C2E">
        <w:rPr>
          <w:rFonts w:ascii="Times" w:hAnsi="Times"/>
        </w:rPr>
        <w:t xml:space="preserve"> </w:t>
      </w:r>
      <w:r w:rsidR="00A10E9D" w:rsidRPr="00115C2E">
        <w:rPr>
          <w:rFonts w:ascii="Times" w:hAnsi="Times"/>
        </w:rPr>
        <w:t xml:space="preserve">Hume </w:t>
      </w:r>
      <w:r w:rsidR="004F1313" w:rsidRPr="00115C2E">
        <w:rPr>
          <w:rFonts w:ascii="Times" w:hAnsi="Times"/>
        </w:rPr>
        <w:t>sees</w:t>
      </w:r>
      <w:r w:rsidR="00A10E9D" w:rsidRPr="00115C2E">
        <w:rPr>
          <w:rFonts w:ascii="Times" w:hAnsi="Times"/>
        </w:rPr>
        <w:t xml:space="preserve"> animals a</w:t>
      </w:r>
      <w:r w:rsidR="00D30E77" w:rsidRPr="00115C2E">
        <w:rPr>
          <w:rFonts w:ascii="Times" w:hAnsi="Times"/>
        </w:rPr>
        <w:t>s</w:t>
      </w:r>
      <w:r w:rsidR="00062BCB" w:rsidRPr="00115C2E">
        <w:rPr>
          <w:rFonts w:ascii="Times" w:hAnsi="Times"/>
        </w:rPr>
        <w:t xml:space="preserve"> relatively deficient, being ‘</w:t>
      </w:r>
      <w:r w:rsidR="00A10E9D" w:rsidRPr="00115C2E">
        <w:rPr>
          <w:rFonts w:ascii="Times" w:hAnsi="Times"/>
        </w:rPr>
        <w:t>but little susceptible either of the pleasures or pains of the imagination</w:t>
      </w:r>
      <w:r w:rsidR="00062BCB" w:rsidRPr="00115C2E">
        <w:rPr>
          <w:rFonts w:ascii="Times" w:hAnsi="Times"/>
        </w:rPr>
        <w:t>’</w:t>
      </w:r>
      <w:r w:rsidR="00A10E9D" w:rsidRPr="00115C2E">
        <w:rPr>
          <w:rFonts w:ascii="Times" w:hAnsi="Times"/>
        </w:rPr>
        <w:t xml:space="preserve"> (</w:t>
      </w:r>
      <w:r w:rsidR="00A12145" w:rsidRPr="00115C2E">
        <w:rPr>
          <w:rFonts w:ascii="Times" w:hAnsi="Times"/>
          <w:i/>
        </w:rPr>
        <w:t>T</w:t>
      </w:r>
      <w:r w:rsidR="006F5AB6" w:rsidRPr="00115C2E">
        <w:rPr>
          <w:rFonts w:ascii="Times" w:hAnsi="Times"/>
        </w:rPr>
        <w:t>.</w:t>
      </w:r>
      <w:r w:rsidR="00A12145" w:rsidRPr="00115C2E">
        <w:rPr>
          <w:rFonts w:ascii="Times" w:hAnsi="Times"/>
        </w:rPr>
        <w:t>397</w:t>
      </w:r>
      <w:r w:rsidR="00A10E9D" w:rsidRPr="00115C2E">
        <w:rPr>
          <w:rFonts w:ascii="Times" w:hAnsi="Times"/>
        </w:rPr>
        <w:t>)</w:t>
      </w:r>
      <w:r w:rsidR="00062BCB" w:rsidRPr="00115C2E">
        <w:rPr>
          <w:rFonts w:ascii="Times" w:hAnsi="Times"/>
        </w:rPr>
        <w:t>.</w:t>
      </w:r>
      <w:r w:rsidR="003511C5" w:rsidRPr="00115C2E">
        <w:rPr>
          <w:rFonts w:ascii="Times" w:hAnsi="Times"/>
        </w:rPr>
        <w:t xml:space="preserve"> </w:t>
      </w:r>
    </w:p>
    <w:p w14:paraId="4DD3BC75" w14:textId="77777777" w:rsidR="00DC0176" w:rsidRPr="00115C2E" w:rsidRDefault="00DC0176" w:rsidP="00BD5C2D">
      <w:pPr>
        <w:spacing w:line="480" w:lineRule="auto"/>
        <w:jc w:val="both"/>
        <w:rPr>
          <w:rFonts w:ascii="Times" w:hAnsi="Times"/>
        </w:rPr>
      </w:pPr>
    </w:p>
    <w:p w14:paraId="41C54C2E" w14:textId="5CAD7834" w:rsidR="00A10E9D" w:rsidRPr="00115C2E" w:rsidRDefault="004B4B9E" w:rsidP="00BD5C2D">
      <w:pPr>
        <w:spacing w:line="480" w:lineRule="auto"/>
        <w:jc w:val="both"/>
        <w:rPr>
          <w:rFonts w:ascii="Times" w:hAnsi="Times"/>
        </w:rPr>
      </w:pPr>
      <w:r w:rsidRPr="00115C2E">
        <w:rPr>
          <w:rFonts w:ascii="Times" w:hAnsi="Times"/>
        </w:rPr>
        <w:t xml:space="preserve">One disadvantage of explaining animals’ lack of moral agency </w:t>
      </w:r>
      <w:r w:rsidR="00CA7D1F" w:rsidRPr="00115C2E">
        <w:rPr>
          <w:rFonts w:ascii="Times" w:hAnsi="Times"/>
        </w:rPr>
        <w:t>by way of</w:t>
      </w:r>
      <w:r w:rsidRPr="00115C2E">
        <w:rPr>
          <w:rFonts w:ascii="Times" w:hAnsi="Times"/>
        </w:rPr>
        <w:t xml:space="preserve"> their lack of </w:t>
      </w:r>
      <w:r w:rsidR="00F415C3" w:rsidRPr="00115C2E">
        <w:rPr>
          <w:rFonts w:ascii="Times" w:hAnsi="Times"/>
        </w:rPr>
        <w:t xml:space="preserve">relatively basic </w:t>
      </w:r>
      <w:r w:rsidRPr="00115C2E">
        <w:rPr>
          <w:rFonts w:ascii="Times" w:hAnsi="Times"/>
        </w:rPr>
        <w:t xml:space="preserve">capacities such as </w:t>
      </w:r>
      <w:r w:rsidR="00F415C3" w:rsidRPr="00115C2E">
        <w:rPr>
          <w:rFonts w:ascii="Times" w:hAnsi="Times"/>
        </w:rPr>
        <w:t xml:space="preserve">human-like </w:t>
      </w:r>
      <w:r w:rsidRPr="00115C2E">
        <w:rPr>
          <w:rFonts w:ascii="Times" w:hAnsi="Times"/>
        </w:rPr>
        <w:t>sympathy or imagination is that it sit</w:t>
      </w:r>
      <w:r w:rsidR="00781AFD" w:rsidRPr="00115C2E">
        <w:rPr>
          <w:rFonts w:ascii="Times" w:hAnsi="Times"/>
        </w:rPr>
        <w:t>s</w:t>
      </w:r>
      <w:r w:rsidRPr="00115C2E">
        <w:rPr>
          <w:rFonts w:ascii="Times" w:hAnsi="Times"/>
        </w:rPr>
        <w:t xml:space="preserve"> awkwardly with Hume’s principle of analogical reasoning.</w:t>
      </w:r>
      <w:r w:rsidR="00F415C3" w:rsidRPr="00115C2E">
        <w:rPr>
          <w:rFonts w:ascii="Times" w:hAnsi="Times"/>
        </w:rPr>
        <w:t xml:space="preserve"> However</w:t>
      </w:r>
      <w:r w:rsidR="00466DA4" w:rsidRPr="00115C2E">
        <w:rPr>
          <w:rFonts w:ascii="Times" w:hAnsi="Times"/>
        </w:rPr>
        <w:t>, t</w:t>
      </w:r>
      <w:r w:rsidR="00DC0176" w:rsidRPr="00115C2E">
        <w:rPr>
          <w:rFonts w:ascii="Times" w:hAnsi="Times"/>
        </w:rPr>
        <w:t>here is</w:t>
      </w:r>
      <w:r w:rsidR="00D30E77" w:rsidRPr="00115C2E">
        <w:rPr>
          <w:rFonts w:ascii="Times" w:hAnsi="Times"/>
        </w:rPr>
        <w:t xml:space="preserve"> another feature </w:t>
      </w:r>
      <w:r w:rsidRPr="00115C2E">
        <w:rPr>
          <w:rFonts w:ascii="Times" w:hAnsi="Times"/>
        </w:rPr>
        <w:t xml:space="preserve">that </w:t>
      </w:r>
      <w:r w:rsidR="00D30E77" w:rsidRPr="00115C2E">
        <w:rPr>
          <w:rFonts w:ascii="Times" w:hAnsi="Times"/>
        </w:rPr>
        <w:t>seems to preclude animals from moral agency</w:t>
      </w:r>
      <w:r w:rsidR="00DC0176" w:rsidRPr="00115C2E">
        <w:rPr>
          <w:rFonts w:ascii="Times" w:hAnsi="Times"/>
        </w:rPr>
        <w:t xml:space="preserve"> </w:t>
      </w:r>
      <w:r w:rsidR="00050E67" w:rsidRPr="00115C2E">
        <w:rPr>
          <w:rFonts w:ascii="Times" w:hAnsi="Times"/>
        </w:rPr>
        <w:t xml:space="preserve">and </w:t>
      </w:r>
      <w:r w:rsidR="00DC0176" w:rsidRPr="00115C2E">
        <w:rPr>
          <w:rFonts w:ascii="Times" w:hAnsi="Times"/>
        </w:rPr>
        <w:t>that has not yet been commented upon</w:t>
      </w:r>
      <w:r w:rsidRPr="00115C2E">
        <w:rPr>
          <w:rFonts w:ascii="Times" w:hAnsi="Times"/>
        </w:rPr>
        <w:t xml:space="preserve">. </w:t>
      </w:r>
      <w:r w:rsidR="00A10E9D" w:rsidRPr="00115C2E">
        <w:rPr>
          <w:rFonts w:ascii="Times" w:hAnsi="Times"/>
        </w:rPr>
        <w:t xml:space="preserve">Moral agency requires the capacity not only to act, but to critically evaluate one’s actions and one’s </w:t>
      </w:r>
      <w:r w:rsidR="00D30E77" w:rsidRPr="00115C2E">
        <w:rPr>
          <w:rFonts w:ascii="Times" w:hAnsi="Times"/>
        </w:rPr>
        <w:t xml:space="preserve">own </w:t>
      </w:r>
      <w:r w:rsidR="00A10E9D" w:rsidRPr="00115C2E">
        <w:rPr>
          <w:rFonts w:ascii="Times" w:hAnsi="Times"/>
        </w:rPr>
        <w:t xml:space="preserve">nature. In his essay </w:t>
      </w:r>
      <w:r w:rsidR="00A10E9D" w:rsidRPr="00115C2E">
        <w:rPr>
          <w:rFonts w:ascii="Times" w:hAnsi="Times"/>
          <w:i/>
        </w:rPr>
        <w:t>Of Polygamy and Divorce</w:t>
      </w:r>
      <w:r w:rsidR="00A10E9D" w:rsidRPr="00115C2E">
        <w:rPr>
          <w:rFonts w:ascii="Times" w:hAnsi="Times"/>
        </w:rPr>
        <w:t>, Hume writes:</w:t>
      </w:r>
    </w:p>
    <w:p w14:paraId="49085574" w14:textId="77777777" w:rsidR="00A10E9D" w:rsidRPr="00115C2E" w:rsidRDefault="00A10E9D" w:rsidP="00BD5C2D">
      <w:pPr>
        <w:spacing w:line="480" w:lineRule="auto"/>
        <w:jc w:val="both"/>
        <w:rPr>
          <w:rFonts w:ascii="Times" w:hAnsi="Times"/>
        </w:rPr>
      </w:pPr>
    </w:p>
    <w:p w14:paraId="5FC32DB0" w14:textId="428C7011" w:rsidR="00A10E9D" w:rsidRPr="00115C2E" w:rsidRDefault="00A10E9D" w:rsidP="00BD5C2D">
      <w:pPr>
        <w:spacing w:line="480" w:lineRule="auto"/>
        <w:ind w:left="284"/>
        <w:jc w:val="both"/>
        <w:rPr>
          <w:rFonts w:ascii="Times" w:hAnsi="Times"/>
        </w:rPr>
      </w:pPr>
      <w:r w:rsidRPr="00115C2E">
        <w:rPr>
          <w:rFonts w:ascii="Times" w:hAnsi="Times"/>
        </w:rPr>
        <w:t xml:space="preserve">Among the inferior creatures, nature herself, being the supreme legislator, prescribes all the laws which regulate their marriages, and varies those laws according to the different circumstances of the creature … But nature, having endowed man </w:t>
      </w:r>
      <w:r w:rsidR="00DC0176" w:rsidRPr="00115C2E">
        <w:rPr>
          <w:rFonts w:ascii="Times" w:hAnsi="Times"/>
        </w:rPr>
        <w:t xml:space="preserve">with </w:t>
      </w:r>
      <w:r w:rsidRPr="00115C2E">
        <w:rPr>
          <w:rFonts w:ascii="Times" w:hAnsi="Times"/>
        </w:rPr>
        <w:t xml:space="preserve">reason, has not so exactly regulated every article of his wedding contract, but has left him to adjust them, by his own prudence, according to his own particular circumstances and situation. </w:t>
      </w:r>
      <w:r w:rsidR="00A12145" w:rsidRPr="00115C2E">
        <w:rPr>
          <w:rFonts w:ascii="Times" w:hAnsi="Times"/>
        </w:rPr>
        <w:t>(</w:t>
      </w:r>
      <w:r w:rsidR="00A12145" w:rsidRPr="00115C2E">
        <w:rPr>
          <w:rFonts w:ascii="Times" w:hAnsi="Times"/>
          <w:i/>
        </w:rPr>
        <w:t>Essay</w:t>
      </w:r>
      <w:r w:rsidR="00BA77A0" w:rsidRPr="00115C2E">
        <w:rPr>
          <w:rFonts w:ascii="Times" w:hAnsi="Times"/>
          <w:i/>
        </w:rPr>
        <w:t>s</w:t>
      </w:r>
      <w:r w:rsidR="00BA77A0" w:rsidRPr="00115C2E">
        <w:rPr>
          <w:rFonts w:ascii="Times" w:hAnsi="Times"/>
        </w:rPr>
        <w:t>, 183</w:t>
      </w:r>
      <w:r w:rsidR="00A12145" w:rsidRPr="00115C2E">
        <w:rPr>
          <w:rFonts w:ascii="Times" w:hAnsi="Times"/>
        </w:rPr>
        <w:t>)</w:t>
      </w:r>
    </w:p>
    <w:p w14:paraId="171AA510" w14:textId="77777777" w:rsidR="00A10E9D" w:rsidRPr="00115C2E" w:rsidRDefault="00A10E9D" w:rsidP="00BD5C2D">
      <w:pPr>
        <w:spacing w:line="480" w:lineRule="auto"/>
        <w:jc w:val="both"/>
        <w:rPr>
          <w:rFonts w:ascii="Times" w:hAnsi="Times"/>
        </w:rPr>
      </w:pPr>
    </w:p>
    <w:p w14:paraId="62EBA2F4" w14:textId="067AC603" w:rsidR="00A10E9D" w:rsidRPr="00115C2E" w:rsidRDefault="008F1280" w:rsidP="00BD5C2D">
      <w:pPr>
        <w:spacing w:line="480" w:lineRule="auto"/>
        <w:jc w:val="both"/>
        <w:rPr>
          <w:rFonts w:ascii="Times" w:hAnsi="Times"/>
        </w:rPr>
      </w:pPr>
      <w:r w:rsidRPr="00115C2E">
        <w:rPr>
          <w:rFonts w:ascii="Times" w:hAnsi="Times"/>
        </w:rPr>
        <w:t>On</w:t>
      </w:r>
      <w:r w:rsidR="006C0B7A" w:rsidRPr="00115C2E">
        <w:rPr>
          <w:rFonts w:ascii="Times" w:hAnsi="Times"/>
        </w:rPr>
        <w:t>e</w:t>
      </w:r>
      <w:r w:rsidRPr="00115C2E">
        <w:rPr>
          <w:rFonts w:ascii="Times" w:hAnsi="Times"/>
        </w:rPr>
        <w:t xml:space="preserve"> needn’t be a fully-fledged Kantian to think that what nature legislates for us in terms of our natural constitution is merely </w:t>
      </w:r>
      <w:r w:rsidR="00DA0902" w:rsidRPr="00115C2E">
        <w:rPr>
          <w:rFonts w:ascii="Times" w:hAnsi="Times"/>
        </w:rPr>
        <w:t>a</w:t>
      </w:r>
      <w:r w:rsidRPr="00115C2E">
        <w:rPr>
          <w:rFonts w:ascii="Times" w:hAnsi="Times"/>
        </w:rPr>
        <w:t xml:space="preserve"> starting point for a process of moral reflection.</w:t>
      </w:r>
      <w:r w:rsidR="003511C5" w:rsidRPr="00115C2E">
        <w:rPr>
          <w:rFonts w:ascii="Times" w:hAnsi="Times"/>
        </w:rPr>
        <w:t xml:space="preserve"> </w:t>
      </w:r>
      <w:r w:rsidR="00F06458" w:rsidRPr="00115C2E">
        <w:rPr>
          <w:rFonts w:ascii="Times" w:hAnsi="Times"/>
        </w:rPr>
        <w:t>T</w:t>
      </w:r>
      <w:r w:rsidRPr="00115C2E">
        <w:rPr>
          <w:rFonts w:ascii="Times" w:hAnsi="Times"/>
        </w:rPr>
        <w:t xml:space="preserve">he </w:t>
      </w:r>
      <w:r w:rsidRPr="00115C2E">
        <w:rPr>
          <w:rFonts w:ascii="Times" w:hAnsi="Times"/>
          <w:i/>
        </w:rPr>
        <w:t xml:space="preserve">Treatise </w:t>
      </w:r>
      <w:r w:rsidRPr="00115C2E">
        <w:rPr>
          <w:rFonts w:ascii="Times" w:hAnsi="Times"/>
        </w:rPr>
        <w:t>is primarily a descriptive account of human nature</w:t>
      </w:r>
      <w:r w:rsidR="00DC0176" w:rsidRPr="00115C2E">
        <w:rPr>
          <w:rFonts w:ascii="Times" w:hAnsi="Times"/>
        </w:rPr>
        <w:t xml:space="preserve">, and </w:t>
      </w:r>
      <w:r w:rsidR="00DC0176" w:rsidRPr="00115C2E">
        <w:rPr>
          <w:rFonts w:ascii="Times" w:hAnsi="Times"/>
        </w:rPr>
        <w:lastRenderedPageBreak/>
        <w:t>the operations and limits of human</w:t>
      </w:r>
      <w:r w:rsidR="00FC2C34" w:rsidRPr="00115C2E">
        <w:rPr>
          <w:rFonts w:ascii="Times" w:hAnsi="Times"/>
        </w:rPr>
        <w:t xml:space="preserve"> understanding.</w:t>
      </w:r>
      <w:r w:rsidR="003511C5" w:rsidRPr="00115C2E">
        <w:rPr>
          <w:rFonts w:ascii="Times" w:hAnsi="Times"/>
        </w:rPr>
        <w:t xml:space="preserve"> </w:t>
      </w:r>
      <w:r w:rsidR="00FC2C34" w:rsidRPr="00115C2E">
        <w:rPr>
          <w:rFonts w:ascii="Times" w:hAnsi="Times"/>
        </w:rPr>
        <w:t xml:space="preserve">However, </w:t>
      </w:r>
      <w:r w:rsidR="00F06458" w:rsidRPr="00115C2E">
        <w:rPr>
          <w:rFonts w:ascii="Times" w:hAnsi="Times"/>
        </w:rPr>
        <w:t>it</w:t>
      </w:r>
      <w:r w:rsidR="00FC2C34" w:rsidRPr="00115C2E">
        <w:rPr>
          <w:rFonts w:ascii="Times" w:hAnsi="Times"/>
          <w:i/>
        </w:rPr>
        <w:t xml:space="preserve"> </w:t>
      </w:r>
      <w:r w:rsidR="00FC2C34" w:rsidRPr="00115C2E">
        <w:rPr>
          <w:rFonts w:ascii="Times" w:hAnsi="Times"/>
        </w:rPr>
        <w:t>remains of interest</w:t>
      </w:r>
      <w:r w:rsidR="00DA0902" w:rsidRPr="00115C2E">
        <w:rPr>
          <w:rFonts w:ascii="Times" w:hAnsi="Times"/>
        </w:rPr>
        <w:t xml:space="preserve"> more due to Hume’s investigations into normative questions than due to his descriptive psychology, sociology and political science.</w:t>
      </w:r>
      <w:r w:rsidR="003511C5" w:rsidRPr="00115C2E">
        <w:rPr>
          <w:rFonts w:ascii="Times" w:hAnsi="Times"/>
        </w:rPr>
        <w:t xml:space="preserve"> </w:t>
      </w:r>
      <w:r w:rsidR="00DA0902" w:rsidRPr="00115C2E">
        <w:rPr>
          <w:rFonts w:ascii="Times" w:hAnsi="Times"/>
        </w:rPr>
        <w:t>Given that our minds operate thus and so, that we form beliefs about this or that under these circumstances or those, are we justified in doing so?</w:t>
      </w:r>
      <w:r w:rsidR="003511C5" w:rsidRPr="00115C2E">
        <w:rPr>
          <w:rFonts w:ascii="Times" w:hAnsi="Times"/>
        </w:rPr>
        <w:t xml:space="preserve"> </w:t>
      </w:r>
      <w:r w:rsidR="00DA0902" w:rsidRPr="00115C2E">
        <w:rPr>
          <w:rFonts w:ascii="Times" w:hAnsi="Times"/>
        </w:rPr>
        <w:t>Is induction or our belief in the existence of the external world rationally justified?</w:t>
      </w:r>
      <w:r w:rsidR="003511C5" w:rsidRPr="00115C2E">
        <w:rPr>
          <w:rFonts w:ascii="Times" w:hAnsi="Times"/>
        </w:rPr>
        <w:t xml:space="preserve"> </w:t>
      </w:r>
      <w:r w:rsidR="00DA0902" w:rsidRPr="00115C2E">
        <w:rPr>
          <w:rFonts w:ascii="Times" w:hAnsi="Times"/>
        </w:rPr>
        <w:t>The problem is that</w:t>
      </w:r>
      <w:r w:rsidR="00E7182E" w:rsidRPr="00115C2E">
        <w:rPr>
          <w:rFonts w:ascii="Times" w:hAnsi="Times"/>
        </w:rPr>
        <w:t xml:space="preserve"> when reason </w:t>
      </w:r>
      <w:r w:rsidR="00DA0902" w:rsidRPr="00115C2E">
        <w:rPr>
          <w:rFonts w:ascii="Times" w:hAnsi="Times"/>
        </w:rPr>
        <w:t>turns to normative questions</w:t>
      </w:r>
      <w:r w:rsidR="00E7182E" w:rsidRPr="00115C2E">
        <w:rPr>
          <w:rFonts w:ascii="Times" w:hAnsi="Times"/>
        </w:rPr>
        <w:t xml:space="preserve">, including </w:t>
      </w:r>
      <w:r w:rsidR="00DA0902" w:rsidRPr="00115C2E">
        <w:rPr>
          <w:rFonts w:ascii="Times" w:hAnsi="Times"/>
        </w:rPr>
        <w:t xml:space="preserve">those concerning the justification of </w:t>
      </w:r>
      <w:r w:rsidR="00E7182E" w:rsidRPr="00115C2E">
        <w:rPr>
          <w:rFonts w:ascii="Times" w:hAnsi="Times"/>
        </w:rPr>
        <w:t xml:space="preserve">its own operations, we find ourselves faced with the sorts of </w:t>
      </w:r>
      <w:r w:rsidR="002367B5" w:rsidRPr="00115C2E">
        <w:rPr>
          <w:rFonts w:ascii="Times" w:hAnsi="Times"/>
        </w:rPr>
        <w:t>skeptical</w:t>
      </w:r>
      <w:r w:rsidR="00E7182E" w:rsidRPr="00115C2E">
        <w:rPr>
          <w:rFonts w:ascii="Times" w:hAnsi="Times"/>
        </w:rPr>
        <w:t xml:space="preserve"> worries that Hume so memorably and brilliantly describes in the conclusion to Book I.</w:t>
      </w:r>
      <w:r w:rsidR="003511C5" w:rsidRPr="00115C2E">
        <w:rPr>
          <w:rFonts w:ascii="Times" w:hAnsi="Times"/>
          <w:i/>
        </w:rPr>
        <w:t xml:space="preserve"> </w:t>
      </w:r>
      <w:r w:rsidR="00E7182E" w:rsidRPr="00115C2E">
        <w:rPr>
          <w:rFonts w:ascii="Times" w:hAnsi="Times"/>
        </w:rPr>
        <w:t>Reason is driven by the passions to defend itself, but subverts itself instead.</w:t>
      </w:r>
      <w:r w:rsidR="003511C5" w:rsidRPr="00115C2E">
        <w:rPr>
          <w:rFonts w:ascii="Times" w:hAnsi="Times"/>
        </w:rPr>
        <w:t xml:space="preserve"> </w:t>
      </w:r>
      <w:r w:rsidR="00E7182E" w:rsidRPr="00115C2E">
        <w:rPr>
          <w:rFonts w:ascii="Times" w:hAnsi="Times"/>
        </w:rPr>
        <w:t xml:space="preserve">Yet, the question of justifying our nature comes to seem pressing and unavoidable as we reflect and </w:t>
      </w:r>
      <w:r w:rsidR="00DA0902" w:rsidRPr="00115C2E">
        <w:rPr>
          <w:rFonts w:ascii="Times" w:hAnsi="Times"/>
        </w:rPr>
        <w:t xml:space="preserve">as we </w:t>
      </w:r>
      <w:r w:rsidR="00E7182E" w:rsidRPr="00115C2E">
        <w:rPr>
          <w:rFonts w:ascii="Times" w:hAnsi="Times"/>
        </w:rPr>
        <w:t>do philosophy.</w:t>
      </w:r>
      <w:r w:rsidR="003511C5" w:rsidRPr="00115C2E">
        <w:rPr>
          <w:rFonts w:ascii="Times" w:hAnsi="Times"/>
        </w:rPr>
        <w:t xml:space="preserve"> </w:t>
      </w:r>
      <w:r w:rsidR="00E7182E" w:rsidRPr="00115C2E">
        <w:rPr>
          <w:rFonts w:ascii="Times" w:hAnsi="Times"/>
        </w:rPr>
        <w:t>‘</w:t>
      </w:r>
      <w:proofErr w:type="spellStart"/>
      <w:r w:rsidR="00E7182E" w:rsidRPr="00115C2E">
        <w:rPr>
          <w:rFonts w:ascii="Times" w:hAnsi="Times"/>
        </w:rPr>
        <w:t>‘Tis</w:t>
      </w:r>
      <w:proofErr w:type="spellEnd"/>
      <w:r w:rsidR="00E7182E" w:rsidRPr="00115C2E">
        <w:rPr>
          <w:rFonts w:ascii="Times" w:hAnsi="Times"/>
        </w:rPr>
        <w:t xml:space="preserve"> almost impossible,’ Hume writes, ‘for the mind of man to rest, like those of beasts, in that narrow circle of objects, which are the subject of daily conversation and action’ (T</w:t>
      </w:r>
      <w:r w:rsidR="006F5AB6" w:rsidRPr="00115C2E">
        <w:rPr>
          <w:rFonts w:ascii="Times" w:hAnsi="Times"/>
        </w:rPr>
        <w:t>.</w:t>
      </w:r>
      <w:r w:rsidR="00E7182E" w:rsidRPr="00115C2E">
        <w:rPr>
          <w:rFonts w:ascii="Times" w:hAnsi="Times"/>
        </w:rPr>
        <w:t>271).</w:t>
      </w:r>
      <w:r w:rsidR="003511C5" w:rsidRPr="00115C2E">
        <w:rPr>
          <w:rFonts w:ascii="Times" w:hAnsi="Times"/>
        </w:rPr>
        <w:t xml:space="preserve"> </w:t>
      </w:r>
      <w:r w:rsidRPr="00115C2E">
        <w:rPr>
          <w:rFonts w:ascii="Times" w:hAnsi="Times"/>
        </w:rPr>
        <w:t xml:space="preserve">We </w:t>
      </w:r>
      <w:r w:rsidR="0096527E" w:rsidRPr="00115C2E">
        <w:rPr>
          <w:rFonts w:ascii="Times" w:hAnsi="Times"/>
        </w:rPr>
        <w:t xml:space="preserve">may be </w:t>
      </w:r>
      <w:r w:rsidRPr="00115C2E">
        <w:rPr>
          <w:rFonts w:ascii="Times" w:hAnsi="Times"/>
        </w:rPr>
        <w:t>the only animals</w:t>
      </w:r>
      <w:r w:rsidR="0096527E" w:rsidRPr="00115C2E">
        <w:rPr>
          <w:rFonts w:ascii="Times" w:hAnsi="Times"/>
        </w:rPr>
        <w:t xml:space="preserve"> </w:t>
      </w:r>
      <w:r w:rsidR="00DA0902" w:rsidRPr="00115C2E">
        <w:rPr>
          <w:rFonts w:ascii="Times" w:hAnsi="Times"/>
        </w:rPr>
        <w:t>capable of the sort of higher-order thought that reveals our</w:t>
      </w:r>
      <w:r w:rsidRPr="00115C2E">
        <w:rPr>
          <w:rFonts w:ascii="Times" w:hAnsi="Times"/>
        </w:rPr>
        <w:t xml:space="preserve"> own existence </w:t>
      </w:r>
      <w:r w:rsidR="00DA0902" w:rsidRPr="00115C2E">
        <w:rPr>
          <w:rFonts w:ascii="Times" w:hAnsi="Times"/>
        </w:rPr>
        <w:t>as</w:t>
      </w:r>
      <w:r w:rsidRPr="00115C2E">
        <w:rPr>
          <w:rFonts w:ascii="Times" w:hAnsi="Times"/>
        </w:rPr>
        <w:t xml:space="preserve"> a</w:t>
      </w:r>
      <w:r w:rsidR="00DA0902" w:rsidRPr="00115C2E">
        <w:rPr>
          <w:rFonts w:ascii="Times" w:hAnsi="Times"/>
        </w:rPr>
        <w:t>n existential</w:t>
      </w:r>
      <w:r w:rsidRPr="00115C2E">
        <w:rPr>
          <w:rFonts w:ascii="Times" w:hAnsi="Times"/>
        </w:rPr>
        <w:t xml:space="preserve"> problem</w:t>
      </w:r>
      <w:r w:rsidR="00DA0902" w:rsidRPr="00115C2E">
        <w:rPr>
          <w:rFonts w:ascii="Times" w:hAnsi="Times"/>
        </w:rPr>
        <w:t xml:space="preserve"> to be solved</w:t>
      </w:r>
      <w:r w:rsidRPr="00115C2E">
        <w:rPr>
          <w:rFonts w:ascii="Times" w:hAnsi="Times"/>
        </w:rPr>
        <w:t>.</w:t>
      </w:r>
      <w:r w:rsidR="00DA0902" w:rsidRPr="00115C2E">
        <w:rPr>
          <w:rFonts w:ascii="Times" w:hAnsi="Times"/>
        </w:rPr>
        <w:t xml:space="preserve"> O</w:t>
      </w:r>
      <w:r w:rsidRPr="00115C2E">
        <w:rPr>
          <w:rFonts w:ascii="Times" w:hAnsi="Times"/>
        </w:rPr>
        <w:t>ur capacity for moral agency, or the kind of moral agency that is distinctive of human life, requires the possibility of grappling with the problem of our own existence and legislating for ourselves.</w:t>
      </w:r>
      <w:r w:rsidR="00F415C3" w:rsidRPr="00115C2E">
        <w:rPr>
          <w:rFonts w:ascii="Times" w:hAnsi="Times"/>
        </w:rPr>
        <w:t xml:space="preserve"> We can consistently suppose that animals possess capacities for sympathy and imagination, licensed by the principle of analogical reasoning, and yet lack the capacity to critically examine their own actions and natures.</w:t>
      </w:r>
    </w:p>
    <w:p w14:paraId="337F4A9A" w14:textId="77777777" w:rsidR="00DA0902" w:rsidRPr="00115C2E" w:rsidRDefault="00DA0902" w:rsidP="00BD5C2D">
      <w:pPr>
        <w:spacing w:line="480" w:lineRule="auto"/>
        <w:jc w:val="both"/>
        <w:rPr>
          <w:rFonts w:ascii="Times" w:hAnsi="Times"/>
        </w:rPr>
      </w:pPr>
    </w:p>
    <w:p w14:paraId="320AE958" w14:textId="0A8CEF37" w:rsidR="00B41AB1" w:rsidRPr="00115C2E" w:rsidRDefault="000D0929" w:rsidP="00BD5C2D">
      <w:pPr>
        <w:spacing w:line="480" w:lineRule="auto"/>
        <w:jc w:val="both"/>
        <w:outlineLvl w:val="0"/>
        <w:rPr>
          <w:rFonts w:ascii="Times" w:hAnsi="Times"/>
          <w:b/>
        </w:rPr>
      </w:pPr>
      <w:r w:rsidRPr="00115C2E">
        <w:rPr>
          <w:rFonts w:ascii="Times" w:hAnsi="Times"/>
          <w:b/>
        </w:rPr>
        <w:t>1</w:t>
      </w:r>
      <w:r w:rsidR="00EC028A" w:rsidRPr="00115C2E">
        <w:rPr>
          <w:rFonts w:ascii="Times" w:hAnsi="Times"/>
          <w:b/>
        </w:rPr>
        <w:t>0</w:t>
      </w:r>
      <w:r w:rsidRPr="00115C2E">
        <w:rPr>
          <w:rFonts w:ascii="Times" w:hAnsi="Times"/>
          <w:b/>
        </w:rPr>
        <w:t xml:space="preserve">. </w:t>
      </w:r>
      <w:r w:rsidR="00D00886" w:rsidRPr="00115C2E">
        <w:rPr>
          <w:rFonts w:ascii="Times" w:hAnsi="Times"/>
          <w:b/>
        </w:rPr>
        <w:t>Conclusion</w:t>
      </w:r>
    </w:p>
    <w:p w14:paraId="67A69255" w14:textId="77777777" w:rsidR="00D00886" w:rsidRPr="00115C2E" w:rsidRDefault="00D00886" w:rsidP="00BD5C2D">
      <w:pPr>
        <w:spacing w:line="480" w:lineRule="auto"/>
        <w:jc w:val="both"/>
        <w:rPr>
          <w:rFonts w:ascii="Times" w:hAnsi="Times"/>
        </w:rPr>
      </w:pPr>
    </w:p>
    <w:p w14:paraId="759D6996" w14:textId="10C5C7FA" w:rsidR="00CB7687" w:rsidRPr="00115C2E" w:rsidRDefault="00923DD9" w:rsidP="00BD5C2D">
      <w:pPr>
        <w:spacing w:line="480" w:lineRule="auto"/>
        <w:jc w:val="both"/>
        <w:rPr>
          <w:rFonts w:ascii="Times" w:hAnsi="Times"/>
        </w:rPr>
      </w:pPr>
      <w:r w:rsidRPr="00115C2E">
        <w:rPr>
          <w:rFonts w:ascii="Times" w:hAnsi="Times"/>
        </w:rPr>
        <w:lastRenderedPageBreak/>
        <w:t>According to Hume’s moral theory,</w:t>
      </w:r>
      <w:r w:rsidR="003511C5" w:rsidRPr="00115C2E">
        <w:rPr>
          <w:rFonts w:ascii="Times" w:hAnsi="Times"/>
        </w:rPr>
        <w:t xml:space="preserve"> </w:t>
      </w:r>
      <w:r w:rsidRPr="00115C2E">
        <w:rPr>
          <w:rFonts w:ascii="Times" w:hAnsi="Times"/>
        </w:rPr>
        <w:t>f</w:t>
      </w:r>
      <w:r w:rsidR="00CB7687" w:rsidRPr="00115C2E">
        <w:rPr>
          <w:rFonts w:ascii="Times" w:hAnsi="Times"/>
        </w:rPr>
        <w:t>or an action to be morally wrong is for it to cause an idea in an observer, which produces painful sentiments of disapprobation when the observer has adopted the general point of view without particular regard for self-interest. So, Hume thinks that virtue and vice depend upon objects producing sympathetic responses in observers who have corrected their passions by reason and imagination.</w:t>
      </w:r>
      <w:r w:rsidR="003511C5" w:rsidRPr="00115C2E">
        <w:rPr>
          <w:rFonts w:ascii="Times" w:hAnsi="Times"/>
        </w:rPr>
        <w:t xml:space="preserve"> </w:t>
      </w:r>
      <w:r w:rsidR="00CB7687" w:rsidRPr="00115C2E">
        <w:rPr>
          <w:rFonts w:ascii="Times" w:hAnsi="Times"/>
        </w:rPr>
        <w:t xml:space="preserve">If the thing acted upon cannot produce feelings of sympathy in a suitable observer (or, like a corpse, produces feelings of sympathy that reason judges to be inappropriate because </w:t>
      </w:r>
      <w:r w:rsidR="00DC0176" w:rsidRPr="00115C2E">
        <w:rPr>
          <w:rFonts w:ascii="Times" w:hAnsi="Times"/>
        </w:rPr>
        <w:t>they</w:t>
      </w:r>
      <w:r w:rsidR="00CB7687" w:rsidRPr="00115C2E">
        <w:rPr>
          <w:rFonts w:ascii="Times" w:hAnsi="Times"/>
        </w:rPr>
        <w:t xml:space="preserve"> depend on false beliefs) then we cannot act wrongly with respect to that object.</w:t>
      </w:r>
      <w:r w:rsidR="003511C5" w:rsidRPr="00115C2E">
        <w:rPr>
          <w:rFonts w:ascii="Times" w:hAnsi="Times"/>
        </w:rPr>
        <w:t xml:space="preserve"> </w:t>
      </w:r>
      <w:r w:rsidR="00CB7687" w:rsidRPr="00115C2E">
        <w:rPr>
          <w:rFonts w:ascii="Times" w:hAnsi="Times"/>
        </w:rPr>
        <w:t>If it were the case, then, that human sympathy suitably methodi</w:t>
      </w:r>
      <w:r w:rsidR="002367B5" w:rsidRPr="00115C2E">
        <w:rPr>
          <w:rFonts w:ascii="Times" w:hAnsi="Times"/>
        </w:rPr>
        <w:t>z</w:t>
      </w:r>
      <w:r w:rsidR="00CB7687" w:rsidRPr="00115C2E">
        <w:rPr>
          <w:rFonts w:ascii="Times" w:hAnsi="Times"/>
        </w:rPr>
        <w:t xml:space="preserve">ed and corrected were unresponsive to the suffering and joys of other animals, then it would be right to conclude by Hume’s lights, that they lack moral </w:t>
      </w:r>
      <w:proofErr w:type="spellStart"/>
      <w:r w:rsidR="00CB7687" w:rsidRPr="00115C2E">
        <w:rPr>
          <w:rFonts w:ascii="Times" w:hAnsi="Times"/>
        </w:rPr>
        <w:t>considerability</w:t>
      </w:r>
      <w:proofErr w:type="spellEnd"/>
      <w:r w:rsidR="00CB7687" w:rsidRPr="00115C2E">
        <w:rPr>
          <w:rFonts w:ascii="Times" w:hAnsi="Times"/>
        </w:rPr>
        <w:t>.</w:t>
      </w:r>
      <w:r w:rsidR="003511C5" w:rsidRPr="00115C2E">
        <w:rPr>
          <w:rFonts w:ascii="Times" w:hAnsi="Times"/>
        </w:rPr>
        <w:t xml:space="preserve"> </w:t>
      </w:r>
      <w:r w:rsidR="00CB7687" w:rsidRPr="00115C2E">
        <w:rPr>
          <w:rFonts w:ascii="Times" w:hAnsi="Times"/>
        </w:rPr>
        <w:t>However, this is not the case. Animals are relevantly like-minded in such a way that we can come to sympathi</w:t>
      </w:r>
      <w:r w:rsidR="002367B5" w:rsidRPr="00115C2E">
        <w:rPr>
          <w:rFonts w:ascii="Times" w:hAnsi="Times"/>
        </w:rPr>
        <w:t>z</w:t>
      </w:r>
      <w:r w:rsidR="00CB7687" w:rsidRPr="00115C2E">
        <w:rPr>
          <w:rFonts w:ascii="Times" w:hAnsi="Times"/>
        </w:rPr>
        <w:t>e with their pains and pleasures once we make the imaginative shift in perspective towards the general point of view.</w:t>
      </w:r>
      <w:r w:rsidR="003511C5" w:rsidRPr="00115C2E">
        <w:rPr>
          <w:rFonts w:ascii="Times" w:hAnsi="Times"/>
        </w:rPr>
        <w:t xml:space="preserve"> </w:t>
      </w:r>
      <w:r w:rsidR="0096527E" w:rsidRPr="00115C2E">
        <w:rPr>
          <w:rFonts w:ascii="Times" w:hAnsi="Times"/>
        </w:rPr>
        <w:t>This is so even if animals are not moral agents.</w:t>
      </w:r>
    </w:p>
    <w:p w14:paraId="1FB0D385" w14:textId="77777777" w:rsidR="00CB7687" w:rsidRPr="00115C2E" w:rsidRDefault="00CB7687" w:rsidP="00BD5C2D">
      <w:pPr>
        <w:spacing w:line="480" w:lineRule="auto"/>
        <w:jc w:val="both"/>
        <w:rPr>
          <w:rFonts w:ascii="Times" w:hAnsi="Times"/>
        </w:rPr>
      </w:pPr>
    </w:p>
    <w:p w14:paraId="7C48BE03" w14:textId="59A4D395" w:rsidR="00D00886" w:rsidRPr="00115C2E" w:rsidRDefault="00CB7687" w:rsidP="00BD5C2D">
      <w:pPr>
        <w:spacing w:line="480" w:lineRule="auto"/>
        <w:jc w:val="both"/>
        <w:rPr>
          <w:rFonts w:ascii="Times" w:hAnsi="Times"/>
        </w:rPr>
      </w:pPr>
      <w:r w:rsidRPr="00115C2E">
        <w:rPr>
          <w:rFonts w:ascii="Times" w:hAnsi="Times"/>
        </w:rPr>
        <w:t>There is nothing in Hume’s account that depends on species membership.</w:t>
      </w:r>
      <w:r w:rsidR="003511C5" w:rsidRPr="00115C2E">
        <w:rPr>
          <w:rFonts w:ascii="Times" w:hAnsi="Times"/>
        </w:rPr>
        <w:t xml:space="preserve"> </w:t>
      </w:r>
      <w:r w:rsidRPr="00115C2E">
        <w:rPr>
          <w:rFonts w:ascii="Times" w:hAnsi="Times"/>
        </w:rPr>
        <w:t>Of course, we are more like other humans than we are like pigs, cows or chickens and so we are likely to find it easier and more natural to sympathi</w:t>
      </w:r>
      <w:r w:rsidR="002367B5" w:rsidRPr="00115C2E">
        <w:rPr>
          <w:rFonts w:ascii="Times" w:hAnsi="Times"/>
        </w:rPr>
        <w:t>z</w:t>
      </w:r>
      <w:r w:rsidRPr="00115C2E">
        <w:rPr>
          <w:rFonts w:ascii="Times" w:hAnsi="Times"/>
        </w:rPr>
        <w:t>e with other humans.</w:t>
      </w:r>
      <w:r w:rsidR="003511C5" w:rsidRPr="00115C2E">
        <w:rPr>
          <w:rFonts w:ascii="Times" w:hAnsi="Times"/>
        </w:rPr>
        <w:t xml:space="preserve"> </w:t>
      </w:r>
      <w:r w:rsidRPr="00115C2E">
        <w:rPr>
          <w:rFonts w:ascii="Times" w:hAnsi="Times"/>
        </w:rPr>
        <w:t>However, the basis of moral concern between two sentient beings is that their minds are sufficiently alike to allow for the communication of passions</w:t>
      </w:r>
      <w:r w:rsidR="0096527E" w:rsidRPr="00115C2E">
        <w:rPr>
          <w:rFonts w:ascii="Times" w:hAnsi="Times"/>
        </w:rPr>
        <w:t xml:space="preserve"> in the particular ways that I have described above</w:t>
      </w:r>
      <w:r w:rsidRPr="00115C2E">
        <w:rPr>
          <w:rFonts w:ascii="Times" w:hAnsi="Times"/>
        </w:rPr>
        <w:t xml:space="preserve">. Hume’s position must be that humans and some other animals are suitable moral </w:t>
      </w:r>
      <w:proofErr w:type="spellStart"/>
      <w:r w:rsidRPr="00115C2E">
        <w:rPr>
          <w:rFonts w:ascii="Times" w:hAnsi="Times"/>
        </w:rPr>
        <w:t>relata</w:t>
      </w:r>
      <w:proofErr w:type="spellEnd"/>
      <w:r w:rsidRPr="00115C2E">
        <w:rPr>
          <w:rFonts w:ascii="Times" w:hAnsi="Times"/>
        </w:rPr>
        <w:t>.</w:t>
      </w:r>
      <w:r w:rsidR="003511C5" w:rsidRPr="00115C2E">
        <w:rPr>
          <w:rFonts w:ascii="Times" w:hAnsi="Times"/>
        </w:rPr>
        <w:t xml:space="preserve"> </w:t>
      </w:r>
      <w:r w:rsidR="00BB5787" w:rsidRPr="00115C2E">
        <w:rPr>
          <w:rFonts w:ascii="Times" w:hAnsi="Times"/>
        </w:rPr>
        <w:t>Any animal that cannot methodize and correct its sentiments cannot be a moral agent.</w:t>
      </w:r>
      <w:r w:rsidR="003511C5" w:rsidRPr="00115C2E">
        <w:rPr>
          <w:rFonts w:ascii="Times" w:hAnsi="Times"/>
        </w:rPr>
        <w:t xml:space="preserve"> </w:t>
      </w:r>
      <w:r w:rsidR="00BB5787" w:rsidRPr="00115C2E">
        <w:rPr>
          <w:rFonts w:ascii="Times" w:hAnsi="Times"/>
        </w:rPr>
        <w:t xml:space="preserve">However, animals with whom we are relevantly like-minded </w:t>
      </w:r>
      <w:r w:rsidRPr="00115C2E">
        <w:rPr>
          <w:rFonts w:ascii="Times" w:hAnsi="Times"/>
        </w:rPr>
        <w:t>are</w:t>
      </w:r>
      <w:r w:rsidR="00BB5787" w:rsidRPr="00115C2E">
        <w:rPr>
          <w:rFonts w:ascii="Times" w:hAnsi="Times"/>
        </w:rPr>
        <w:t xml:space="preserve"> the proper objects o</w:t>
      </w:r>
      <w:r w:rsidR="005E660E" w:rsidRPr="00115C2E">
        <w:rPr>
          <w:rFonts w:ascii="Times" w:hAnsi="Times"/>
        </w:rPr>
        <w:t>f</w:t>
      </w:r>
      <w:r w:rsidR="00BB5787" w:rsidRPr="00115C2E">
        <w:rPr>
          <w:rFonts w:ascii="Times" w:hAnsi="Times"/>
        </w:rPr>
        <w:t xml:space="preserve"> our moral </w:t>
      </w:r>
      <w:r w:rsidR="00447B8E" w:rsidRPr="00115C2E">
        <w:rPr>
          <w:rFonts w:ascii="Times" w:hAnsi="Times"/>
        </w:rPr>
        <w:lastRenderedPageBreak/>
        <w:t>concern</w:t>
      </w:r>
      <w:r w:rsidR="00BB5787" w:rsidRPr="00115C2E">
        <w:rPr>
          <w:rFonts w:ascii="Times" w:hAnsi="Times"/>
        </w:rPr>
        <w:t xml:space="preserve"> and humans who cause joy or suffering in those animals are the proper objects of our moral judgments.</w:t>
      </w:r>
      <w:r w:rsidR="003511C5" w:rsidRPr="00115C2E">
        <w:rPr>
          <w:rFonts w:ascii="Times" w:hAnsi="Times"/>
        </w:rPr>
        <w:t xml:space="preserve"> </w:t>
      </w:r>
      <w:r w:rsidR="003547BD" w:rsidRPr="00115C2E">
        <w:rPr>
          <w:rFonts w:ascii="Times" w:hAnsi="Times"/>
        </w:rPr>
        <w:t>The project of naturalizing minds and morals is naturally associated with a view of ourselves a</w:t>
      </w:r>
      <w:r w:rsidR="00BB5787" w:rsidRPr="00115C2E">
        <w:rPr>
          <w:rFonts w:ascii="Times" w:hAnsi="Times"/>
        </w:rPr>
        <w:t>s continuous with the rest of nature</w:t>
      </w:r>
      <w:r w:rsidR="003547BD" w:rsidRPr="00115C2E">
        <w:rPr>
          <w:rFonts w:ascii="Times" w:hAnsi="Times"/>
        </w:rPr>
        <w:t>, which tends, in turn, to undermine moral distinctions grounded in species membership.</w:t>
      </w:r>
      <w:r w:rsidR="00855D63" w:rsidRPr="00115C2E">
        <w:rPr>
          <w:rFonts w:ascii="Times" w:hAnsi="Times"/>
        </w:rPr>
        <w:t xml:space="preserve"> </w:t>
      </w:r>
    </w:p>
    <w:p w14:paraId="61A2561F" w14:textId="77777777" w:rsidR="006E73E7" w:rsidRPr="00115C2E" w:rsidRDefault="006E73E7" w:rsidP="00BD5C2D">
      <w:pPr>
        <w:spacing w:line="480" w:lineRule="auto"/>
        <w:jc w:val="both"/>
        <w:rPr>
          <w:rFonts w:ascii="Times" w:hAnsi="Times"/>
        </w:rPr>
      </w:pPr>
    </w:p>
    <w:p w14:paraId="22617E59" w14:textId="7EA9D27B" w:rsidR="004A2F13" w:rsidRPr="00115C2E" w:rsidRDefault="004A2F13" w:rsidP="00BD5C2D">
      <w:pPr>
        <w:spacing w:line="480" w:lineRule="auto"/>
        <w:jc w:val="both"/>
        <w:outlineLvl w:val="0"/>
        <w:rPr>
          <w:rFonts w:ascii="Times" w:hAnsi="Times"/>
        </w:rPr>
      </w:pPr>
      <w:r w:rsidRPr="00115C2E">
        <w:rPr>
          <w:rFonts w:ascii="Times" w:hAnsi="Times"/>
          <w:b/>
          <w:u w:val="single"/>
        </w:rPr>
        <w:t>References</w:t>
      </w:r>
    </w:p>
    <w:p w14:paraId="778B0D08" w14:textId="77777777" w:rsidR="00EC028A" w:rsidRPr="00115C2E" w:rsidRDefault="00F208E5" w:rsidP="00EC028A">
      <w:pPr>
        <w:pStyle w:val="EndNoteBibliography"/>
        <w:ind w:left="720" w:hanging="720"/>
        <w:rPr>
          <w:rFonts w:ascii="Times" w:hAnsi="Times"/>
          <w:noProof/>
        </w:rPr>
      </w:pPr>
      <w:r w:rsidRPr="00115C2E">
        <w:rPr>
          <w:rFonts w:ascii="Times" w:hAnsi="Times" w:cs="Times New Roman"/>
        </w:rPr>
        <w:fldChar w:fldCharType="begin"/>
      </w:r>
      <w:r w:rsidR="004A2F13" w:rsidRPr="00115C2E">
        <w:rPr>
          <w:rFonts w:ascii="Times" w:hAnsi="Times" w:cs="Times New Roman"/>
        </w:rPr>
        <w:instrText xml:space="preserve"> ADDIN EN.REFLIST </w:instrText>
      </w:r>
      <w:r w:rsidRPr="00115C2E">
        <w:rPr>
          <w:rFonts w:ascii="Times" w:hAnsi="Times" w:cs="Times New Roman"/>
        </w:rPr>
        <w:fldChar w:fldCharType="separate"/>
      </w:r>
      <w:bookmarkStart w:id="1" w:name="_ENREF_1"/>
      <w:r w:rsidR="00EC028A" w:rsidRPr="00115C2E">
        <w:rPr>
          <w:rFonts w:ascii="Times" w:hAnsi="Times"/>
          <w:noProof/>
        </w:rPr>
        <w:t xml:space="preserve">Aaltola, E. (2013). Skepticism, empathy, and animal suffering. </w:t>
      </w:r>
      <w:r w:rsidR="00EC028A" w:rsidRPr="00115C2E">
        <w:rPr>
          <w:rFonts w:ascii="Times" w:hAnsi="Times"/>
          <w:i/>
          <w:noProof/>
        </w:rPr>
        <w:t>Journal of bioethical inquiry, 10</w:t>
      </w:r>
      <w:r w:rsidR="00EC028A" w:rsidRPr="00115C2E">
        <w:rPr>
          <w:rFonts w:ascii="Times" w:hAnsi="Times"/>
          <w:noProof/>
        </w:rPr>
        <w:t xml:space="preserve">(4), 457-467. </w:t>
      </w:r>
      <w:bookmarkEnd w:id="1"/>
    </w:p>
    <w:p w14:paraId="43F35016" w14:textId="77777777" w:rsidR="00EC028A" w:rsidRPr="00115C2E" w:rsidRDefault="00EC028A" w:rsidP="00EC028A">
      <w:pPr>
        <w:pStyle w:val="EndNoteBibliography"/>
        <w:ind w:left="720" w:hanging="720"/>
        <w:rPr>
          <w:rFonts w:ascii="Times" w:hAnsi="Times"/>
          <w:noProof/>
        </w:rPr>
      </w:pPr>
      <w:bookmarkStart w:id="2" w:name="_ENREF_2"/>
      <w:r w:rsidRPr="00115C2E">
        <w:rPr>
          <w:rFonts w:ascii="Times" w:hAnsi="Times"/>
          <w:noProof/>
        </w:rPr>
        <w:t xml:space="preserve">Aaltola, E. (2018). </w:t>
      </w:r>
      <w:r w:rsidRPr="00115C2E">
        <w:rPr>
          <w:rFonts w:ascii="Times" w:hAnsi="Times"/>
          <w:i/>
          <w:noProof/>
        </w:rPr>
        <w:t>Varieties of Empathy: Moral Psychology and Animal Ethics</w:t>
      </w:r>
      <w:r w:rsidRPr="00115C2E">
        <w:rPr>
          <w:rFonts w:ascii="Times" w:hAnsi="Times"/>
          <w:noProof/>
        </w:rPr>
        <w:t>: Rowman &amp; Littlefield International.</w:t>
      </w:r>
      <w:bookmarkEnd w:id="2"/>
    </w:p>
    <w:p w14:paraId="54237059" w14:textId="77777777" w:rsidR="00EC028A" w:rsidRPr="00115C2E" w:rsidRDefault="00EC028A" w:rsidP="00EC028A">
      <w:pPr>
        <w:pStyle w:val="EndNoteBibliography"/>
        <w:ind w:left="720" w:hanging="720"/>
        <w:rPr>
          <w:rFonts w:ascii="Times" w:hAnsi="Times"/>
          <w:noProof/>
        </w:rPr>
      </w:pPr>
      <w:bookmarkStart w:id="3" w:name="_ENREF_3"/>
      <w:r w:rsidRPr="00115C2E">
        <w:rPr>
          <w:rFonts w:ascii="Times" w:hAnsi="Times"/>
          <w:noProof/>
        </w:rPr>
        <w:t xml:space="preserve">Arnold, D. G. (1995). Hume on the Moral Difference between Humans and Other Animals. </w:t>
      </w:r>
      <w:r w:rsidRPr="00115C2E">
        <w:rPr>
          <w:rFonts w:ascii="Times" w:hAnsi="Times"/>
          <w:i/>
          <w:noProof/>
        </w:rPr>
        <w:t>History of Philosophy Quarterly, 12</w:t>
      </w:r>
      <w:r w:rsidRPr="00115C2E">
        <w:rPr>
          <w:rFonts w:ascii="Times" w:hAnsi="Times"/>
          <w:noProof/>
        </w:rPr>
        <w:t xml:space="preserve">(3), 303 - 316. </w:t>
      </w:r>
      <w:bookmarkEnd w:id="3"/>
    </w:p>
    <w:p w14:paraId="2278C6CC" w14:textId="77777777" w:rsidR="00EC028A" w:rsidRPr="00115C2E" w:rsidRDefault="00EC028A" w:rsidP="00EC028A">
      <w:pPr>
        <w:pStyle w:val="EndNoteBibliography"/>
        <w:ind w:left="720" w:hanging="720"/>
        <w:rPr>
          <w:rFonts w:ascii="Times" w:hAnsi="Times"/>
          <w:noProof/>
        </w:rPr>
      </w:pPr>
      <w:bookmarkStart w:id="4" w:name="_ENREF_4"/>
      <w:r w:rsidRPr="00115C2E">
        <w:rPr>
          <w:rFonts w:ascii="Times" w:hAnsi="Times"/>
          <w:noProof/>
        </w:rPr>
        <w:t xml:space="preserve">Baier, A. (1985). Knowing our place in the animal world </w:t>
      </w:r>
      <w:r w:rsidRPr="00115C2E">
        <w:rPr>
          <w:rFonts w:ascii="Times" w:hAnsi="Times"/>
          <w:i/>
          <w:noProof/>
        </w:rPr>
        <w:t>Postures of the Mind</w:t>
      </w:r>
      <w:r w:rsidRPr="00115C2E">
        <w:rPr>
          <w:rFonts w:ascii="Times" w:hAnsi="Times"/>
          <w:noProof/>
        </w:rPr>
        <w:t xml:space="preserve"> (pp. 139-156). Minneapolos: University of Minnesota Press.</w:t>
      </w:r>
      <w:bookmarkEnd w:id="4"/>
    </w:p>
    <w:p w14:paraId="2118E090" w14:textId="77777777" w:rsidR="00EC028A" w:rsidRPr="00115C2E" w:rsidRDefault="00EC028A" w:rsidP="00EC028A">
      <w:pPr>
        <w:pStyle w:val="EndNoteBibliography"/>
        <w:ind w:left="720" w:hanging="720"/>
        <w:rPr>
          <w:rFonts w:ascii="Times" w:hAnsi="Times"/>
          <w:noProof/>
        </w:rPr>
      </w:pPr>
      <w:bookmarkStart w:id="5" w:name="_ENREF_5"/>
      <w:r w:rsidRPr="00115C2E">
        <w:rPr>
          <w:rFonts w:ascii="Times" w:hAnsi="Times"/>
          <w:noProof/>
        </w:rPr>
        <w:t xml:space="preserve">Baier, A. (1991). </w:t>
      </w:r>
      <w:r w:rsidRPr="00115C2E">
        <w:rPr>
          <w:rFonts w:ascii="Times" w:hAnsi="Times"/>
          <w:i/>
          <w:noProof/>
        </w:rPr>
        <w:t>A progress of sentiments</w:t>
      </w:r>
      <w:r w:rsidRPr="00115C2E">
        <w:rPr>
          <w:rFonts w:ascii="Times" w:hAnsi="Times"/>
          <w:noProof/>
        </w:rPr>
        <w:t>. Cambridge, Mass.: Harvard University Press.</w:t>
      </w:r>
      <w:bookmarkEnd w:id="5"/>
    </w:p>
    <w:p w14:paraId="0752DF15" w14:textId="77777777" w:rsidR="00EC028A" w:rsidRPr="00115C2E" w:rsidRDefault="00EC028A" w:rsidP="00EC028A">
      <w:pPr>
        <w:pStyle w:val="EndNoteBibliography"/>
        <w:ind w:left="720" w:hanging="720"/>
        <w:rPr>
          <w:rFonts w:ascii="Times" w:hAnsi="Times"/>
          <w:noProof/>
        </w:rPr>
      </w:pPr>
      <w:bookmarkStart w:id="6" w:name="_ENREF_6"/>
      <w:r w:rsidRPr="00115C2E">
        <w:rPr>
          <w:rFonts w:ascii="Times" w:hAnsi="Times"/>
          <w:noProof/>
        </w:rPr>
        <w:t xml:space="preserve">Beauchamp, T. L. (1999). Hume on the nonhuman animal. </w:t>
      </w:r>
      <w:r w:rsidRPr="00115C2E">
        <w:rPr>
          <w:rFonts w:ascii="Times" w:hAnsi="Times"/>
          <w:i/>
          <w:noProof/>
        </w:rPr>
        <w:t>Journal of Medicine and Philosophy, 24</w:t>
      </w:r>
      <w:r w:rsidRPr="00115C2E">
        <w:rPr>
          <w:rFonts w:ascii="Times" w:hAnsi="Times"/>
          <w:noProof/>
        </w:rPr>
        <w:t xml:space="preserve">(4), 322 – 335. </w:t>
      </w:r>
      <w:bookmarkEnd w:id="6"/>
    </w:p>
    <w:p w14:paraId="1CB68736" w14:textId="77777777" w:rsidR="00EC028A" w:rsidRPr="00115C2E" w:rsidRDefault="00EC028A" w:rsidP="00EC028A">
      <w:pPr>
        <w:pStyle w:val="EndNoteBibliography"/>
        <w:ind w:left="720" w:hanging="720"/>
        <w:rPr>
          <w:rFonts w:ascii="Times" w:hAnsi="Times"/>
          <w:noProof/>
        </w:rPr>
      </w:pPr>
      <w:bookmarkStart w:id="7" w:name="_ENREF_7"/>
      <w:r w:rsidRPr="00115C2E">
        <w:rPr>
          <w:rFonts w:ascii="Times" w:hAnsi="Times"/>
          <w:noProof/>
        </w:rPr>
        <w:t xml:space="preserve">Boyle, D. (2003). Hume on Animal Reason. </w:t>
      </w:r>
      <w:r w:rsidRPr="00115C2E">
        <w:rPr>
          <w:rFonts w:ascii="Times" w:hAnsi="Times"/>
          <w:i/>
          <w:noProof/>
        </w:rPr>
        <w:t>Hume Studies, 29</w:t>
      </w:r>
      <w:r w:rsidRPr="00115C2E">
        <w:rPr>
          <w:rFonts w:ascii="Times" w:hAnsi="Times"/>
          <w:noProof/>
        </w:rPr>
        <w:t xml:space="preserve">(1), 3-28. </w:t>
      </w:r>
      <w:bookmarkEnd w:id="7"/>
    </w:p>
    <w:p w14:paraId="6379CE86" w14:textId="77777777" w:rsidR="00EC028A" w:rsidRPr="00115C2E" w:rsidRDefault="00EC028A" w:rsidP="00EC028A">
      <w:pPr>
        <w:pStyle w:val="EndNoteBibliography"/>
        <w:ind w:left="720" w:hanging="720"/>
        <w:rPr>
          <w:rFonts w:ascii="Times" w:hAnsi="Times"/>
          <w:noProof/>
        </w:rPr>
      </w:pPr>
      <w:bookmarkStart w:id="8" w:name="_ENREF_8"/>
      <w:r w:rsidRPr="00115C2E">
        <w:rPr>
          <w:rFonts w:ascii="Times" w:hAnsi="Times"/>
          <w:noProof/>
        </w:rPr>
        <w:t xml:space="preserve">Cohon, R. (1994). On an unorthodox account of Hume's moral psychology. </w:t>
      </w:r>
      <w:r w:rsidRPr="00115C2E">
        <w:rPr>
          <w:rFonts w:ascii="Times" w:hAnsi="Times"/>
          <w:i/>
          <w:noProof/>
        </w:rPr>
        <w:t>Hume Studies, 20</w:t>
      </w:r>
      <w:r w:rsidRPr="00115C2E">
        <w:rPr>
          <w:rFonts w:ascii="Times" w:hAnsi="Times"/>
          <w:noProof/>
        </w:rPr>
        <w:t xml:space="preserve">(2), 179-194. </w:t>
      </w:r>
      <w:bookmarkEnd w:id="8"/>
    </w:p>
    <w:p w14:paraId="14E45FD1" w14:textId="77777777" w:rsidR="00EC028A" w:rsidRPr="00115C2E" w:rsidRDefault="00EC028A" w:rsidP="00EC028A">
      <w:pPr>
        <w:pStyle w:val="EndNoteBibliography"/>
        <w:ind w:left="720" w:hanging="720"/>
        <w:rPr>
          <w:rFonts w:ascii="Times" w:hAnsi="Times"/>
          <w:noProof/>
        </w:rPr>
      </w:pPr>
      <w:bookmarkStart w:id="9" w:name="_ENREF_9"/>
      <w:r w:rsidRPr="00115C2E">
        <w:rPr>
          <w:rFonts w:ascii="Times" w:hAnsi="Times"/>
          <w:noProof/>
        </w:rPr>
        <w:t xml:space="preserve">Cohon, R. (1997). The common point of view in Hume's ethics. </w:t>
      </w:r>
      <w:r w:rsidRPr="00115C2E">
        <w:rPr>
          <w:rFonts w:ascii="Times" w:hAnsi="Times"/>
          <w:i/>
          <w:noProof/>
        </w:rPr>
        <w:t>Philosophy and Phenomenological Research</w:t>
      </w:r>
      <w:r w:rsidRPr="00115C2E">
        <w:rPr>
          <w:rFonts w:ascii="Times" w:hAnsi="Times"/>
          <w:noProof/>
        </w:rPr>
        <w:t xml:space="preserve">, 827-850. </w:t>
      </w:r>
      <w:bookmarkEnd w:id="9"/>
    </w:p>
    <w:p w14:paraId="2A5D7FD8" w14:textId="77777777" w:rsidR="00EC028A" w:rsidRPr="00115C2E" w:rsidRDefault="00EC028A" w:rsidP="00EC028A">
      <w:pPr>
        <w:pStyle w:val="EndNoteBibliography"/>
        <w:ind w:left="720" w:hanging="720"/>
        <w:rPr>
          <w:rFonts w:ascii="Times" w:hAnsi="Times"/>
          <w:noProof/>
        </w:rPr>
      </w:pPr>
      <w:bookmarkStart w:id="10" w:name="_ENREF_10"/>
      <w:r w:rsidRPr="00115C2E">
        <w:rPr>
          <w:rFonts w:ascii="Times" w:hAnsi="Times"/>
          <w:noProof/>
        </w:rPr>
        <w:t xml:space="preserve">Driver, J. (2011). A Humean account of the status and character of animals </w:t>
      </w:r>
      <w:r w:rsidRPr="00115C2E">
        <w:rPr>
          <w:rFonts w:ascii="Times" w:hAnsi="Times"/>
          <w:i/>
          <w:noProof/>
        </w:rPr>
        <w:t>The Oxford Handbook of Animal Ethics</w:t>
      </w:r>
      <w:r w:rsidRPr="00115C2E">
        <w:rPr>
          <w:rFonts w:ascii="Times" w:hAnsi="Times"/>
          <w:noProof/>
        </w:rPr>
        <w:t>.</w:t>
      </w:r>
      <w:bookmarkEnd w:id="10"/>
    </w:p>
    <w:p w14:paraId="3B246154" w14:textId="77777777" w:rsidR="00EC028A" w:rsidRPr="00115C2E" w:rsidRDefault="00EC028A" w:rsidP="00EC028A">
      <w:pPr>
        <w:pStyle w:val="EndNoteBibliography"/>
        <w:ind w:left="720" w:hanging="720"/>
        <w:rPr>
          <w:rFonts w:ascii="Times" w:hAnsi="Times"/>
          <w:noProof/>
        </w:rPr>
      </w:pPr>
      <w:bookmarkStart w:id="11" w:name="_ENREF_11"/>
      <w:r w:rsidRPr="00115C2E">
        <w:rPr>
          <w:rFonts w:ascii="Times" w:hAnsi="Times"/>
          <w:noProof/>
        </w:rPr>
        <w:t xml:space="preserve">Gerrek, M. L. (2004). Hume and our treatment of animals. </w:t>
      </w:r>
      <w:r w:rsidRPr="00115C2E">
        <w:rPr>
          <w:rFonts w:ascii="Times" w:hAnsi="Times"/>
          <w:i/>
          <w:noProof/>
        </w:rPr>
        <w:t>Essays in Philosophy, 5</w:t>
      </w:r>
      <w:r w:rsidRPr="00115C2E">
        <w:rPr>
          <w:rFonts w:ascii="Times" w:hAnsi="Times"/>
          <w:noProof/>
        </w:rPr>
        <w:t xml:space="preserve">(2), 13. </w:t>
      </w:r>
      <w:bookmarkEnd w:id="11"/>
    </w:p>
    <w:p w14:paraId="50B8DBDB" w14:textId="77777777" w:rsidR="00EC028A" w:rsidRPr="00115C2E" w:rsidRDefault="00EC028A" w:rsidP="00EC028A">
      <w:pPr>
        <w:pStyle w:val="EndNoteBibliography"/>
        <w:ind w:left="720" w:hanging="720"/>
        <w:rPr>
          <w:rFonts w:ascii="Times" w:hAnsi="Times"/>
          <w:noProof/>
        </w:rPr>
      </w:pPr>
      <w:bookmarkStart w:id="12" w:name="_ENREF_12"/>
      <w:r w:rsidRPr="00115C2E">
        <w:rPr>
          <w:rFonts w:ascii="Times" w:hAnsi="Times"/>
          <w:noProof/>
        </w:rPr>
        <w:t xml:space="preserve">Hursthouse, R. (2011). Virtue Ethics and the Treatment of Animals. In T. L. B. R. G. Frey (Ed.), </w:t>
      </w:r>
      <w:r w:rsidRPr="00115C2E">
        <w:rPr>
          <w:rFonts w:ascii="Times" w:hAnsi="Times"/>
          <w:i/>
          <w:noProof/>
        </w:rPr>
        <w:t>The Oxford Handbook of Animal Ethics.</w:t>
      </w:r>
      <w:r w:rsidRPr="00115C2E">
        <w:rPr>
          <w:rFonts w:ascii="Times" w:hAnsi="Times"/>
          <w:noProof/>
        </w:rPr>
        <w:t xml:space="preserve"> Oxford: Oxford University Press.</w:t>
      </w:r>
      <w:bookmarkEnd w:id="12"/>
    </w:p>
    <w:p w14:paraId="02EDC0F6" w14:textId="77777777" w:rsidR="00EC028A" w:rsidRPr="00115C2E" w:rsidRDefault="00EC028A" w:rsidP="00EC028A">
      <w:pPr>
        <w:pStyle w:val="EndNoteBibliography"/>
        <w:ind w:left="720" w:hanging="720"/>
        <w:rPr>
          <w:rFonts w:ascii="Times" w:hAnsi="Times"/>
          <w:noProof/>
        </w:rPr>
      </w:pPr>
      <w:bookmarkStart w:id="13" w:name="_ENREF_13"/>
      <w:r w:rsidRPr="00115C2E">
        <w:rPr>
          <w:rFonts w:ascii="Times" w:hAnsi="Times"/>
          <w:noProof/>
        </w:rPr>
        <w:t xml:space="preserve">Korsgaard, C. M. (1999). The General Point of View: Love and Moral Approval in Hume's Ethics. </w:t>
      </w:r>
      <w:r w:rsidRPr="00115C2E">
        <w:rPr>
          <w:rFonts w:ascii="Times" w:hAnsi="Times"/>
          <w:i/>
          <w:noProof/>
        </w:rPr>
        <w:t>Hume Studies, 25</w:t>
      </w:r>
      <w:r w:rsidRPr="00115C2E">
        <w:rPr>
          <w:rFonts w:ascii="Times" w:hAnsi="Times"/>
          <w:noProof/>
        </w:rPr>
        <w:t xml:space="preserve">(1-2), 3-42. </w:t>
      </w:r>
      <w:bookmarkEnd w:id="13"/>
    </w:p>
    <w:p w14:paraId="1176AB8E" w14:textId="77777777" w:rsidR="00EC028A" w:rsidRPr="00115C2E" w:rsidRDefault="00EC028A" w:rsidP="00EC028A">
      <w:pPr>
        <w:pStyle w:val="EndNoteBibliography"/>
        <w:ind w:left="720" w:hanging="720"/>
        <w:rPr>
          <w:rFonts w:ascii="Times" w:hAnsi="Times"/>
          <w:noProof/>
        </w:rPr>
      </w:pPr>
      <w:bookmarkStart w:id="14" w:name="_ENREF_14"/>
      <w:r w:rsidRPr="00115C2E">
        <w:rPr>
          <w:rFonts w:ascii="Times" w:hAnsi="Times"/>
          <w:noProof/>
        </w:rPr>
        <w:t xml:space="preserve">Millgram, E. (1995). Was Hume a Humean? </w:t>
      </w:r>
      <w:r w:rsidRPr="00115C2E">
        <w:rPr>
          <w:rFonts w:ascii="Times" w:hAnsi="Times"/>
          <w:i/>
          <w:noProof/>
        </w:rPr>
        <w:t>Hume studies, 21</w:t>
      </w:r>
      <w:r w:rsidRPr="00115C2E">
        <w:rPr>
          <w:rFonts w:ascii="Times" w:hAnsi="Times"/>
          <w:noProof/>
        </w:rPr>
        <w:t xml:space="preserve">(1), 75-93. </w:t>
      </w:r>
      <w:bookmarkEnd w:id="14"/>
    </w:p>
    <w:p w14:paraId="6C1CC690" w14:textId="77777777" w:rsidR="00EC028A" w:rsidRPr="00115C2E" w:rsidRDefault="00EC028A" w:rsidP="00EC028A">
      <w:pPr>
        <w:pStyle w:val="EndNoteBibliography"/>
        <w:ind w:left="720" w:hanging="720"/>
        <w:rPr>
          <w:rFonts w:ascii="Times" w:hAnsi="Times"/>
          <w:noProof/>
        </w:rPr>
      </w:pPr>
      <w:bookmarkStart w:id="15" w:name="_ENREF_15"/>
      <w:r w:rsidRPr="00115C2E">
        <w:rPr>
          <w:rFonts w:ascii="Times" w:hAnsi="Times"/>
          <w:noProof/>
        </w:rPr>
        <w:t xml:space="preserve">Mossner, E. C. (1980). </w:t>
      </w:r>
      <w:r w:rsidRPr="00115C2E">
        <w:rPr>
          <w:rFonts w:ascii="Times" w:hAnsi="Times"/>
          <w:i/>
          <w:noProof/>
        </w:rPr>
        <w:t>The Life of David Hume</w:t>
      </w:r>
      <w:r w:rsidRPr="00115C2E">
        <w:rPr>
          <w:rFonts w:ascii="Times" w:hAnsi="Times"/>
          <w:noProof/>
        </w:rPr>
        <w:t xml:space="preserve"> (2nd ed.). Oxford: Oxford University Press.</w:t>
      </w:r>
      <w:bookmarkEnd w:id="15"/>
    </w:p>
    <w:p w14:paraId="7356D4BB" w14:textId="77777777" w:rsidR="00EC028A" w:rsidRPr="00115C2E" w:rsidRDefault="00EC028A" w:rsidP="00EC028A">
      <w:pPr>
        <w:pStyle w:val="EndNoteBibliography"/>
        <w:ind w:left="720" w:hanging="720"/>
        <w:rPr>
          <w:rFonts w:ascii="Times" w:hAnsi="Times"/>
          <w:noProof/>
        </w:rPr>
      </w:pPr>
      <w:bookmarkStart w:id="16" w:name="_ENREF_16"/>
      <w:r w:rsidRPr="00115C2E">
        <w:rPr>
          <w:rFonts w:ascii="Times" w:hAnsi="Times"/>
          <w:noProof/>
        </w:rPr>
        <w:t xml:space="preserve">Nuyen, A. T. (1998). Hume on animals and morality. </w:t>
      </w:r>
      <w:r w:rsidRPr="00115C2E">
        <w:rPr>
          <w:rFonts w:ascii="Times" w:hAnsi="Times"/>
          <w:i/>
          <w:noProof/>
        </w:rPr>
        <w:t>Philosophical Papers, 27</w:t>
      </w:r>
      <w:r w:rsidRPr="00115C2E">
        <w:rPr>
          <w:rFonts w:ascii="Times" w:hAnsi="Times"/>
          <w:noProof/>
        </w:rPr>
        <w:t xml:space="preserve">(2), 93-106. </w:t>
      </w:r>
      <w:bookmarkEnd w:id="16"/>
    </w:p>
    <w:p w14:paraId="7E274D74" w14:textId="77777777" w:rsidR="00EC028A" w:rsidRPr="00115C2E" w:rsidRDefault="00EC028A" w:rsidP="00EC028A">
      <w:pPr>
        <w:pStyle w:val="EndNoteBibliography"/>
        <w:ind w:left="720" w:hanging="720"/>
        <w:rPr>
          <w:rFonts w:ascii="Times" w:hAnsi="Times"/>
          <w:noProof/>
        </w:rPr>
      </w:pPr>
      <w:bookmarkStart w:id="17" w:name="_ENREF_17"/>
      <w:r w:rsidRPr="00115C2E">
        <w:rPr>
          <w:rFonts w:ascii="Times" w:hAnsi="Times"/>
          <w:noProof/>
        </w:rPr>
        <w:t xml:space="preserve">Pitson, T. (2003). Hume on Morals and Animals. </w:t>
      </w:r>
      <w:r w:rsidRPr="00115C2E">
        <w:rPr>
          <w:rFonts w:ascii="Times" w:hAnsi="Times"/>
          <w:i/>
          <w:noProof/>
        </w:rPr>
        <w:t>British Journal for the History of Philosophy, 11</w:t>
      </w:r>
      <w:r w:rsidRPr="00115C2E">
        <w:rPr>
          <w:rFonts w:ascii="Times" w:hAnsi="Times"/>
          <w:noProof/>
        </w:rPr>
        <w:t xml:space="preserve">(4), 639 – 655. </w:t>
      </w:r>
      <w:bookmarkEnd w:id="17"/>
    </w:p>
    <w:p w14:paraId="7941E949" w14:textId="77777777" w:rsidR="00EC028A" w:rsidRPr="00115C2E" w:rsidRDefault="00EC028A" w:rsidP="00EC028A">
      <w:pPr>
        <w:pStyle w:val="EndNoteBibliography"/>
        <w:ind w:left="720" w:hanging="720"/>
        <w:rPr>
          <w:rFonts w:ascii="Times" w:hAnsi="Times"/>
          <w:noProof/>
        </w:rPr>
      </w:pPr>
      <w:bookmarkStart w:id="18" w:name="_ENREF_18"/>
      <w:r w:rsidRPr="00115C2E">
        <w:rPr>
          <w:rFonts w:ascii="Times" w:hAnsi="Times"/>
          <w:noProof/>
        </w:rPr>
        <w:t xml:space="preserve">Radcliffe, E. S. (2018). </w:t>
      </w:r>
      <w:r w:rsidRPr="00115C2E">
        <w:rPr>
          <w:rFonts w:ascii="Times" w:hAnsi="Times"/>
          <w:i/>
          <w:noProof/>
        </w:rPr>
        <w:t>Hume, Passion, and Action</w:t>
      </w:r>
      <w:r w:rsidRPr="00115C2E">
        <w:rPr>
          <w:rFonts w:ascii="Times" w:hAnsi="Times"/>
          <w:noProof/>
        </w:rPr>
        <w:t>: Oxford University Press.</w:t>
      </w:r>
      <w:bookmarkEnd w:id="18"/>
    </w:p>
    <w:p w14:paraId="32D5A7AF" w14:textId="77777777" w:rsidR="00EC028A" w:rsidRPr="00115C2E" w:rsidRDefault="00EC028A" w:rsidP="00EC028A">
      <w:pPr>
        <w:pStyle w:val="EndNoteBibliography"/>
        <w:ind w:left="720" w:hanging="720"/>
        <w:rPr>
          <w:rFonts w:ascii="Times" w:hAnsi="Times"/>
          <w:noProof/>
        </w:rPr>
      </w:pPr>
      <w:bookmarkStart w:id="19" w:name="_ENREF_19"/>
      <w:r w:rsidRPr="00115C2E">
        <w:rPr>
          <w:rFonts w:ascii="Times" w:hAnsi="Times"/>
          <w:noProof/>
        </w:rPr>
        <w:t xml:space="preserve">Regan, T. (2004). </w:t>
      </w:r>
      <w:r w:rsidRPr="00115C2E">
        <w:rPr>
          <w:rFonts w:ascii="Times" w:hAnsi="Times"/>
          <w:i/>
          <w:noProof/>
        </w:rPr>
        <w:t xml:space="preserve">The Case for Animal Rights. </w:t>
      </w:r>
      <w:r w:rsidRPr="00115C2E">
        <w:rPr>
          <w:rFonts w:ascii="Times" w:hAnsi="Times"/>
          <w:noProof/>
        </w:rPr>
        <w:t>. Berkeley and Los Angeles: University of California Press.</w:t>
      </w:r>
      <w:bookmarkEnd w:id="19"/>
    </w:p>
    <w:p w14:paraId="10AC834B" w14:textId="77777777" w:rsidR="00EC028A" w:rsidRPr="00115C2E" w:rsidRDefault="00EC028A" w:rsidP="00EC028A">
      <w:pPr>
        <w:pStyle w:val="EndNoteBibliography"/>
        <w:ind w:left="720" w:hanging="720"/>
        <w:rPr>
          <w:rFonts w:ascii="Times" w:hAnsi="Times"/>
          <w:noProof/>
        </w:rPr>
      </w:pPr>
      <w:bookmarkStart w:id="20" w:name="_ENREF_20"/>
      <w:r w:rsidRPr="00115C2E">
        <w:rPr>
          <w:rFonts w:ascii="Times" w:hAnsi="Times"/>
          <w:noProof/>
        </w:rPr>
        <w:lastRenderedPageBreak/>
        <w:t xml:space="preserve">Rowlands, M. (2012). </w:t>
      </w:r>
      <w:r w:rsidRPr="00115C2E">
        <w:rPr>
          <w:rFonts w:ascii="Times" w:hAnsi="Times"/>
          <w:i/>
          <w:noProof/>
        </w:rPr>
        <w:t>Can Animals Be Moral?</w:t>
      </w:r>
      <w:r w:rsidRPr="00115C2E">
        <w:rPr>
          <w:rFonts w:ascii="Times" w:hAnsi="Times"/>
          <w:noProof/>
        </w:rPr>
        <w:t xml:space="preserve"> New York: OUP.</w:t>
      </w:r>
      <w:bookmarkEnd w:id="20"/>
    </w:p>
    <w:p w14:paraId="325F6D79" w14:textId="77777777" w:rsidR="00EC028A" w:rsidRPr="00115C2E" w:rsidRDefault="00EC028A" w:rsidP="00EC028A">
      <w:pPr>
        <w:pStyle w:val="EndNoteBibliography"/>
        <w:ind w:left="720" w:hanging="720"/>
        <w:rPr>
          <w:rFonts w:ascii="Times" w:hAnsi="Times"/>
          <w:noProof/>
        </w:rPr>
      </w:pPr>
      <w:bookmarkStart w:id="21" w:name="_ENREF_21"/>
      <w:r w:rsidRPr="00115C2E">
        <w:rPr>
          <w:rFonts w:ascii="Times" w:hAnsi="Times"/>
          <w:noProof/>
        </w:rPr>
        <w:t xml:space="preserve">Singer, P. (1990). </w:t>
      </w:r>
      <w:r w:rsidRPr="00115C2E">
        <w:rPr>
          <w:rFonts w:ascii="Times" w:hAnsi="Times"/>
          <w:i/>
          <w:noProof/>
        </w:rPr>
        <w:t>Animal Liberation</w:t>
      </w:r>
      <w:r w:rsidRPr="00115C2E">
        <w:rPr>
          <w:rFonts w:ascii="Times" w:hAnsi="Times"/>
          <w:noProof/>
        </w:rPr>
        <w:t xml:space="preserve"> (2nd Edition ed.). New York: New York Review.</w:t>
      </w:r>
      <w:bookmarkEnd w:id="21"/>
    </w:p>
    <w:p w14:paraId="051A3AB9" w14:textId="77777777" w:rsidR="00EC028A" w:rsidRPr="00115C2E" w:rsidRDefault="00EC028A" w:rsidP="00EC028A">
      <w:pPr>
        <w:pStyle w:val="EndNoteBibliography"/>
        <w:ind w:left="720" w:hanging="720"/>
        <w:rPr>
          <w:rFonts w:ascii="Times" w:hAnsi="Times"/>
          <w:noProof/>
        </w:rPr>
      </w:pPr>
      <w:bookmarkStart w:id="22" w:name="_ENREF_22"/>
      <w:r w:rsidRPr="00115C2E">
        <w:rPr>
          <w:rFonts w:ascii="Times" w:hAnsi="Times"/>
          <w:noProof/>
        </w:rPr>
        <w:t xml:space="preserve">Taylor, J. (2009). Hume's later moral philosophy. In D. F. Norton &amp; J. Taylor (Eds.), </w:t>
      </w:r>
      <w:r w:rsidRPr="00115C2E">
        <w:rPr>
          <w:rFonts w:ascii="Times" w:hAnsi="Times"/>
          <w:i/>
          <w:noProof/>
        </w:rPr>
        <w:t>The Cambridge Companion to David Hume</w:t>
      </w:r>
      <w:r w:rsidRPr="00115C2E">
        <w:rPr>
          <w:rFonts w:ascii="Times" w:hAnsi="Times"/>
          <w:noProof/>
        </w:rPr>
        <w:t xml:space="preserve"> (pp. 311-340). Cambridge: Cambridge University Press.</w:t>
      </w:r>
      <w:bookmarkEnd w:id="22"/>
    </w:p>
    <w:p w14:paraId="1BB5635B" w14:textId="77777777" w:rsidR="00EC028A" w:rsidRPr="00115C2E" w:rsidRDefault="00EC028A" w:rsidP="00EC028A">
      <w:pPr>
        <w:pStyle w:val="EndNoteBibliography"/>
        <w:ind w:left="720" w:hanging="720"/>
        <w:rPr>
          <w:rFonts w:ascii="Times" w:hAnsi="Times"/>
          <w:noProof/>
        </w:rPr>
      </w:pPr>
      <w:bookmarkStart w:id="23" w:name="_ENREF_23"/>
      <w:r w:rsidRPr="00115C2E">
        <w:rPr>
          <w:rFonts w:ascii="Times" w:hAnsi="Times"/>
          <w:noProof/>
        </w:rPr>
        <w:t xml:space="preserve">Tranöy, K. E. (1959). Hume on morals, animals, and men. </w:t>
      </w:r>
      <w:r w:rsidRPr="00115C2E">
        <w:rPr>
          <w:rFonts w:ascii="Times" w:hAnsi="Times"/>
          <w:i/>
          <w:noProof/>
        </w:rPr>
        <w:t>Journal of Philosophy, 56</w:t>
      </w:r>
      <w:r w:rsidRPr="00115C2E">
        <w:rPr>
          <w:rFonts w:ascii="Times" w:hAnsi="Times"/>
          <w:noProof/>
        </w:rPr>
        <w:t xml:space="preserve">(3), 94-103. </w:t>
      </w:r>
      <w:bookmarkEnd w:id="23"/>
    </w:p>
    <w:p w14:paraId="2D595CE9" w14:textId="77777777" w:rsidR="00EC028A" w:rsidRPr="00115C2E" w:rsidRDefault="00EC028A" w:rsidP="00EC028A">
      <w:pPr>
        <w:pStyle w:val="EndNoteBibliography"/>
        <w:ind w:left="720" w:hanging="720"/>
        <w:rPr>
          <w:rFonts w:ascii="Times" w:hAnsi="Times"/>
          <w:noProof/>
        </w:rPr>
      </w:pPr>
      <w:bookmarkStart w:id="24" w:name="_ENREF_24"/>
      <w:r w:rsidRPr="00115C2E">
        <w:rPr>
          <w:rFonts w:ascii="Times" w:hAnsi="Times"/>
          <w:noProof/>
        </w:rPr>
        <w:t xml:space="preserve">Wolloch, N. (2006). The Status of Animals in Scottish Enlightenment Philosophy. </w:t>
      </w:r>
      <w:r w:rsidRPr="00115C2E">
        <w:rPr>
          <w:rFonts w:ascii="Times" w:hAnsi="Times"/>
          <w:i/>
          <w:noProof/>
        </w:rPr>
        <w:t>Journal of Scottish Philosophy, 4</w:t>
      </w:r>
      <w:r w:rsidRPr="00115C2E">
        <w:rPr>
          <w:rFonts w:ascii="Times" w:hAnsi="Times"/>
          <w:noProof/>
        </w:rPr>
        <w:t xml:space="preserve">(1), 63-82. </w:t>
      </w:r>
      <w:bookmarkEnd w:id="24"/>
    </w:p>
    <w:p w14:paraId="3E4CD2EE" w14:textId="652090A1" w:rsidR="004A2F13" w:rsidRPr="00115C2E" w:rsidRDefault="00F208E5" w:rsidP="00C833DA">
      <w:pPr>
        <w:ind w:firstLine="720"/>
        <w:rPr>
          <w:rFonts w:ascii="Times" w:hAnsi="Times"/>
        </w:rPr>
      </w:pPr>
      <w:r w:rsidRPr="00115C2E">
        <w:rPr>
          <w:rFonts w:ascii="Times" w:hAnsi="Times"/>
        </w:rPr>
        <w:fldChar w:fldCharType="end"/>
      </w:r>
    </w:p>
    <w:sectPr w:rsidR="004A2F13" w:rsidRPr="00115C2E" w:rsidSect="00EE3130">
      <w:footerReference w:type="even" r:id="rId8"/>
      <w:footerReference w:type="default" r:id="rId9"/>
      <w:pgSz w:w="11900" w:h="16840"/>
      <w:pgMar w:top="1440" w:right="226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A102" w14:textId="77777777" w:rsidR="007F0FD6" w:rsidRDefault="007F0FD6" w:rsidP="00796D0D">
      <w:r>
        <w:separator/>
      </w:r>
    </w:p>
  </w:endnote>
  <w:endnote w:type="continuationSeparator" w:id="0">
    <w:p w14:paraId="0D3474CC" w14:textId="77777777" w:rsidR="007F0FD6" w:rsidRDefault="007F0FD6" w:rsidP="0079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E12F" w14:textId="77777777" w:rsidR="00CC1AB1" w:rsidRDefault="00CC1AB1" w:rsidP="008779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1A835" w14:textId="77777777" w:rsidR="00CC1AB1" w:rsidRDefault="00CC1AB1" w:rsidP="008D7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2E6B" w14:textId="77777777" w:rsidR="00CC1AB1" w:rsidRDefault="00CC1AB1" w:rsidP="008779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CFC8634" w14:textId="77777777" w:rsidR="00CC1AB1" w:rsidRDefault="00CC1AB1" w:rsidP="008D75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BC10" w14:textId="77777777" w:rsidR="007F0FD6" w:rsidRDefault="007F0FD6" w:rsidP="00796D0D">
      <w:r>
        <w:separator/>
      </w:r>
    </w:p>
  </w:footnote>
  <w:footnote w:type="continuationSeparator" w:id="0">
    <w:p w14:paraId="43767CA4" w14:textId="77777777" w:rsidR="007F0FD6" w:rsidRDefault="007F0FD6" w:rsidP="00796D0D">
      <w:r>
        <w:continuationSeparator/>
      </w:r>
    </w:p>
  </w:footnote>
  <w:footnote w:id="1">
    <w:p w14:paraId="01A48D55" w14:textId="52C4C32D" w:rsidR="00CC1AB1" w:rsidRPr="002A6BF3" w:rsidRDefault="00CC1AB1" w:rsidP="009B37D6">
      <w:pPr>
        <w:pStyle w:val="FootnoteText"/>
        <w:jc w:val="both"/>
        <w:rPr>
          <w:sz w:val="20"/>
          <w:szCs w:val="20"/>
          <w:lang w:val="en-AU"/>
        </w:rPr>
      </w:pPr>
      <w:r w:rsidRPr="002A6BF3">
        <w:rPr>
          <w:rStyle w:val="FootnoteReference"/>
          <w:sz w:val="20"/>
          <w:szCs w:val="20"/>
        </w:rPr>
        <w:footnoteRef/>
      </w:r>
      <w:r w:rsidRPr="002A6BF3">
        <w:rPr>
          <w:sz w:val="20"/>
          <w:szCs w:val="20"/>
        </w:rPr>
        <w:t xml:space="preserve"> </w:t>
      </w:r>
      <w:r w:rsidRPr="002A6BF3">
        <w:rPr>
          <w:sz w:val="20"/>
          <w:szCs w:val="20"/>
          <w:lang w:val="en-AU"/>
        </w:rPr>
        <w:t xml:space="preserve">Some authors distinguish between moral </w:t>
      </w:r>
      <w:proofErr w:type="spellStart"/>
      <w:r w:rsidRPr="002A6BF3">
        <w:rPr>
          <w:sz w:val="20"/>
          <w:szCs w:val="20"/>
          <w:lang w:val="en-AU"/>
        </w:rPr>
        <w:t>considerability</w:t>
      </w:r>
      <w:proofErr w:type="spellEnd"/>
      <w:r w:rsidRPr="002A6BF3">
        <w:rPr>
          <w:sz w:val="20"/>
          <w:szCs w:val="20"/>
          <w:lang w:val="en-AU"/>
        </w:rPr>
        <w:t xml:space="preserve"> and moral standing. For example, while allowing that any</w:t>
      </w:r>
      <w:r>
        <w:rPr>
          <w:sz w:val="20"/>
          <w:szCs w:val="20"/>
          <w:lang w:val="en-AU"/>
        </w:rPr>
        <w:t xml:space="preserve"> being with</w:t>
      </w:r>
      <w:r w:rsidRPr="002A6BF3">
        <w:rPr>
          <w:sz w:val="20"/>
          <w:szCs w:val="20"/>
          <w:lang w:val="en-AU"/>
        </w:rPr>
        <w:t xml:space="preserve"> moral standing is morally considerable, </w:t>
      </w:r>
      <w:hyperlink w:anchor="_ENREF_10" w:tooltip="Driver, 2011 #51" w:history="1">
        <w:r w:rsidR="00EC028A" w:rsidRPr="002A6BF3">
          <w:rPr>
            <w:sz w:val="20"/>
            <w:szCs w:val="20"/>
            <w:lang w:val="en-AU"/>
          </w:rPr>
          <w:fldChar w:fldCharType="begin"/>
        </w:r>
        <w:r w:rsidR="00EC028A">
          <w:rPr>
            <w:sz w:val="20"/>
            <w:szCs w:val="20"/>
            <w:lang w:val="en-AU"/>
          </w:rPr>
          <w:instrText xml:space="preserve"> ADDIN EN.CITE &lt;EndNote&gt;&lt;Cite AuthorYear="1"&gt;&lt;Author&gt;Driver&lt;/Author&gt;&lt;Year&gt;2011&lt;/Year&gt;&lt;RecNum&gt;51&lt;/RecNum&gt;&lt;DisplayText&gt;Driver (2011)&lt;/DisplayText&gt;&lt;record&gt;&lt;rec-number&gt;51&lt;/rec-number&gt;&lt;foreign-keys&gt;&lt;key app="EN" db-id="fddvx5rxnx5aahevapcxfppbrpevrxrwtz2z" timestamp="1543268194"&gt;51&lt;/key&gt;&lt;/foreign-keys&gt;&lt;ref-type name="Book Section"&gt;5&lt;/ref-type&gt;&lt;contributors&gt;&lt;authors&gt;&lt;author&gt;Driver, Julia&lt;/author&gt;&lt;/authors&gt;&lt;/contributors&gt;&lt;titles&gt;&lt;title&gt;A Humean account of the status and character of animals&lt;/title&gt;&lt;secondary-title&gt;The Oxford Handbook of Animal Ethics&lt;/secondary-title&gt;&lt;/titles&gt;&lt;dates&gt;&lt;year&gt;2011&lt;/year&gt;&lt;/dates&gt;&lt;urls&gt;&lt;/urls&gt;&lt;/record&gt;&lt;/Cite&gt;&lt;/EndNote&gt;</w:instrText>
        </w:r>
        <w:r w:rsidR="00EC028A" w:rsidRPr="002A6BF3">
          <w:rPr>
            <w:sz w:val="20"/>
            <w:szCs w:val="20"/>
            <w:lang w:val="en-AU"/>
          </w:rPr>
          <w:fldChar w:fldCharType="separate"/>
        </w:r>
        <w:r w:rsidR="00EC028A">
          <w:rPr>
            <w:noProof/>
            <w:sz w:val="20"/>
            <w:szCs w:val="20"/>
            <w:lang w:val="en-AU"/>
          </w:rPr>
          <w:t>Driver (2011)</w:t>
        </w:r>
        <w:r w:rsidR="00EC028A" w:rsidRPr="002A6BF3">
          <w:rPr>
            <w:sz w:val="20"/>
            <w:szCs w:val="20"/>
            <w:lang w:val="en-AU"/>
          </w:rPr>
          <w:fldChar w:fldCharType="end"/>
        </w:r>
      </w:hyperlink>
      <w:r w:rsidRPr="002A6BF3">
        <w:rPr>
          <w:sz w:val="20"/>
          <w:szCs w:val="20"/>
          <w:lang w:val="en-AU"/>
        </w:rPr>
        <w:t xml:space="preserve"> suggests that some </w:t>
      </w:r>
      <w:r>
        <w:rPr>
          <w:sz w:val="20"/>
          <w:szCs w:val="20"/>
          <w:lang w:val="en-AU"/>
        </w:rPr>
        <w:t>beings</w:t>
      </w:r>
      <w:r w:rsidRPr="002A6BF3">
        <w:rPr>
          <w:sz w:val="20"/>
          <w:szCs w:val="20"/>
          <w:lang w:val="en-AU"/>
        </w:rPr>
        <w:t xml:space="preserve"> may be morally considerable yet lack moral standing. She gives the example of non-sentient living organisms. In such cases, I </w:t>
      </w:r>
      <w:r>
        <w:rPr>
          <w:sz w:val="20"/>
          <w:szCs w:val="20"/>
          <w:lang w:val="en-AU"/>
        </w:rPr>
        <w:t>would be</w:t>
      </w:r>
      <w:r w:rsidRPr="002A6BF3">
        <w:rPr>
          <w:sz w:val="20"/>
          <w:szCs w:val="20"/>
          <w:lang w:val="en-AU"/>
        </w:rPr>
        <w:t xml:space="preserve"> inclined to say that beings that lack moral standing also lack </w:t>
      </w:r>
      <w:r w:rsidRPr="002A6BF3">
        <w:rPr>
          <w:i/>
          <w:sz w:val="20"/>
          <w:szCs w:val="20"/>
          <w:lang w:val="en-AU"/>
        </w:rPr>
        <w:t xml:space="preserve">moral </w:t>
      </w:r>
      <w:proofErr w:type="spellStart"/>
      <w:r w:rsidRPr="002A6BF3">
        <w:rPr>
          <w:sz w:val="20"/>
          <w:szCs w:val="20"/>
          <w:lang w:val="en-AU"/>
        </w:rPr>
        <w:t>considerability</w:t>
      </w:r>
      <w:proofErr w:type="spellEnd"/>
      <w:r w:rsidRPr="002A6BF3">
        <w:rPr>
          <w:sz w:val="20"/>
          <w:szCs w:val="20"/>
          <w:lang w:val="en-AU"/>
        </w:rPr>
        <w:t xml:space="preserve">. This </w:t>
      </w:r>
      <w:r>
        <w:rPr>
          <w:sz w:val="20"/>
          <w:szCs w:val="20"/>
          <w:lang w:val="en-AU"/>
        </w:rPr>
        <w:t>is consistent with the</w:t>
      </w:r>
      <w:r w:rsidRPr="002A6BF3">
        <w:rPr>
          <w:sz w:val="20"/>
          <w:szCs w:val="20"/>
          <w:lang w:val="en-AU"/>
        </w:rPr>
        <w:t xml:space="preserve"> possibility that they merit some other form of considera</w:t>
      </w:r>
      <w:r>
        <w:rPr>
          <w:sz w:val="20"/>
          <w:szCs w:val="20"/>
          <w:lang w:val="en-AU"/>
        </w:rPr>
        <w:t>tion</w:t>
      </w:r>
      <w:r w:rsidRPr="002A6BF3">
        <w:rPr>
          <w:sz w:val="20"/>
          <w:szCs w:val="20"/>
          <w:lang w:val="en-AU"/>
        </w:rPr>
        <w:t xml:space="preserve">, </w:t>
      </w:r>
      <w:r>
        <w:rPr>
          <w:sz w:val="20"/>
          <w:szCs w:val="20"/>
          <w:lang w:val="en-AU"/>
        </w:rPr>
        <w:t>perhaps</w:t>
      </w:r>
      <w:r w:rsidRPr="002A6BF3">
        <w:rPr>
          <w:sz w:val="20"/>
          <w:szCs w:val="20"/>
          <w:lang w:val="en-AU"/>
        </w:rPr>
        <w:t xml:space="preserve"> aesthetic or prudential. For present purposes, however, I shall avoid these difficulties with the </w:t>
      </w:r>
      <w:r>
        <w:rPr>
          <w:sz w:val="20"/>
          <w:szCs w:val="20"/>
          <w:lang w:val="en-AU"/>
        </w:rPr>
        <w:t xml:space="preserve">following </w:t>
      </w:r>
      <w:r w:rsidRPr="002A6BF3">
        <w:rPr>
          <w:sz w:val="20"/>
          <w:szCs w:val="20"/>
          <w:lang w:val="en-AU"/>
        </w:rPr>
        <w:t>clarification</w:t>
      </w:r>
      <w:r>
        <w:rPr>
          <w:sz w:val="20"/>
          <w:szCs w:val="20"/>
          <w:lang w:val="en-AU"/>
        </w:rPr>
        <w:t>:</w:t>
      </w:r>
      <w:r w:rsidRPr="002A6BF3">
        <w:rPr>
          <w:sz w:val="20"/>
          <w:szCs w:val="20"/>
          <w:lang w:val="en-AU"/>
        </w:rPr>
        <w:t xml:space="preserve"> by the claim that some animals are morally considerable I mean that they merit moral consideration in virtue of their moral standing.</w:t>
      </w:r>
    </w:p>
  </w:footnote>
  <w:footnote w:id="2">
    <w:p w14:paraId="1CA6BEFD" w14:textId="4D62DF2A" w:rsidR="00CC1AB1" w:rsidRPr="009B37D6" w:rsidRDefault="00CC1AB1" w:rsidP="009B37D6">
      <w:pPr>
        <w:pStyle w:val="FootnoteText"/>
        <w:jc w:val="both"/>
        <w:rPr>
          <w:sz w:val="20"/>
          <w:szCs w:val="20"/>
        </w:rPr>
      </w:pPr>
      <w:r w:rsidRPr="009B37D6">
        <w:rPr>
          <w:rStyle w:val="FootnoteReference"/>
          <w:sz w:val="20"/>
          <w:szCs w:val="20"/>
        </w:rPr>
        <w:footnoteRef/>
      </w:r>
      <w:r w:rsidRPr="009B37D6">
        <w:rPr>
          <w:sz w:val="20"/>
          <w:szCs w:val="20"/>
        </w:rPr>
        <w:t xml:space="preserve"> For three prominent representatives, see</w:t>
      </w:r>
      <w:r w:rsidRPr="009B37D6">
        <w:rPr>
          <w:sz w:val="20"/>
          <w:szCs w:val="20"/>
          <w:lang w:val="en-AU"/>
        </w:rPr>
        <w:t xml:space="preserve"> </w:t>
      </w:r>
      <w:hyperlink w:anchor="_ENREF_21" w:tooltip="Singer, 1990 #44" w:history="1">
        <w:r w:rsidR="00EC028A" w:rsidRPr="009B37D6">
          <w:rPr>
            <w:sz w:val="20"/>
            <w:szCs w:val="20"/>
            <w:lang w:val="en-AU"/>
          </w:rPr>
          <w:fldChar w:fldCharType="begin"/>
        </w:r>
        <w:r w:rsidR="00EC028A">
          <w:rPr>
            <w:sz w:val="20"/>
            <w:szCs w:val="20"/>
            <w:lang w:val="en-AU"/>
          </w:rPr>
          <w:instrText xml:space="preserve"> ADDIN EN.CITE &lt;EndNote&gt;&lt;Cite AuthorYear="1"&gt;&lt;Author&gt;Singer&lt;/Author&gt;&lt;Year&gt;1990&lt;/Year&gt;&lt;RecNum&gt;44&lt;/RecNum&gt;&lt;DisplayText&gt;Singer (1990)&lt;/DisplayText&gt;&lt;record&gt;&lt;rec-number&gt;44&lt;/rec-number&gt;&lt;foreign-keys&gt;&lt;key app="EN" db-id="fddvx5rxnx5aahevapcxfppbrpevrxrwtz2z" timestamp="1496015100"&gt;44&lt;/key&gt;&lt;/foreign-keys&gt;&lt;ref-type name="Book"&gt;6&lt;/ref-type&gt;&lt;contributors&gt;&lt;authors&gt;&lt;author&gt;Singer, Peter&lt;/author&gt;&lt;/authors&gt;&lt;/contributors&gt;&lt;titles&gt;&lt;title&gt;Animal Liberation&lt;/title&gt;&lt;/titles&gt;&lt;edition&gt;2nd Edition&lt;/edition&gt;&lt;dates&gt;&lt;year&gt;1990&lt;/year&gt;&lt;/dates&gt;&lt;pub-location&gt;New York&lt;/pub-location&gt;&lt;publisher&gt;New York Review&lt;/publisher&gt;&lt;urls&gt;&lt;/urls&gt;&lt;/record&gt;&lt;/Cite&gt;&lt;/EndNote&gt;</w:instrText>
        </w:r>
        <w:r w:rsidR="00EC028A" w:rsidRPr="009B37D6">
          <w:rPr>
            <w:sz w:val="20"/>
            <w:szCs w:val="20"/>
            <w:lang w:val="en-AU"/>
          </w:rPr>
          <w:fldChar w:fldCharType="separate"/>
        </w:r>
        <w:r w:rsidR="00EC028A">
          <w:rPr>
            <w:noProof/>
            <w:sz w:val="20"/>
            <w:szCs w:val="20"/>
            <w:lang w:val="en-AU"/>
          </w:rPr>
          <w:t>Singer (1990)</w:t>
        </w:r>
        <w:r w:rsidR="00EC028A" w:rsidRPr="009B37D6">
          <w:rPr>
            <w:sz w:val="20"/>
            <w:szCs w:val="20"/>
            <w:lang w:val="en-AU"/>
          </w:rPr>
          <w:fldChar w:fldCharType="end"/>
        </w:r>
      </w:hyperlink>
      <w:r w:rsidRPr="009B37D6">
        <w:rPr>
          <w:sz w:val="20"/>
          <w:szCs w:val="20"/>
          <w:lang w:val="en-AU"/>
        </w:rPr>
        <w:t xml:space="preserve">, </w:t>
      </w:r>
      <w:hyperlink w:anchor="_ENREF_19" w:tooltip="Regan, 2004 #43" w:history="1">
        <w:r w:rsidR="00EC028A" w:rsidRPr="009B37D6">
          <w:rPr>
            <w:sz w:val="20"/>
            <w:szCs w:val="20"/>
            <w:lang w:val="en-AU"/>
          </w:rPr>
          <w:fldChar w:fldCharType="begin"/>
        </w:r>
        <w:r w:rsidR="00EC028A">
          <w:rPr>
            <w:sz w:val="20"/>
            <w:szCs w:val="20"/>
            <w:lang w:val="en-AU"/>
          </w:rPr>
          <w:instrText xml:space="preserve"> ADDIN EN.CITE &lt;EndNote&gt;&lt;Cite AuthorYear="1"&gt;&lt;Author&gt;Regan&lt;/Author&gt;&lt;Year&gt;2004&lt;/Year&gt;&lt;RecNum&gt;43&lt;/RecNum&gt;&lt;DisplayText&gt;Regan (2004)&lt;/DisplayText&gt;&lt;record&gt;&lt;rec-number&gt;43&lt;/rec-number&gt;&lt;foreign-keys&gt;&lt;key app="EN" db-id="fddvx5rxnx5aahevapcxfppbrpevrxrwtz2z" timestamp="1496014812"&gt;43&lt;/key&gt;&lt;/foreign-keys&gt;&lt;ref-type name="Book"&gt;6&lt;/ref-type&gt;&lt;contributors&gt;&lt;authors&gt;&lt;author&gt;Regan, Tom&lt;/author&gt;&lt;/authors&gt;&lt;/contributors&gt;&lt;titles&gt;&lt;title&gt;The Case for Animal Rights. &lt;/title&gt;&lt;/titles&gt;&lt;dates&gt;&lt;year&gt;2004&lt;/year&gt;&lt;/dates&gt;&lt;pub-location&gt;Berkeley and Los Angeles&lt;/pub-location&gt;&lt;publisher&gt;University of California Press&lt;/publisher&gt;&lt;urls&gt;&lt;/urls&gt;&lt;/record&gt;&lt;/Cite&gt;&lt;/EndNote&gt;</w:instrText>
        </w:r>
        <w:r w:rsidR="00EC028A" w:rsidRPr="009B37D6">
          <w:rPr>
            <w:sz w:val="20"/>
            <w:szCs w:val="20"/>
            <w:lang w:val="en-AU"/>
          </w:rPr>
          <w:fldChar w:fldCharType="separate"/>
        </w:r>
        <w:r w:rsidR="00EC028A">
          <w:rPr>
            <w:noProof/>
            <w:sz w:val="20"/>
            <w:szCs w:val="20"/>
            <w:lang w:val="en-AU"/>
          </w:rPr>
          <w:t>Regan (2004)</w:t>
        </w:r>
        <w:r w:rsidR="00EC028A" w:rsidRPr="009B37D6">
          <w:rPr>
            <w:sz w:val="20"/>
            <w:szCs w:val="20"/>
            <w:lang w:val="en-AU"/>
          </w:rPr>
          <w:fldChar w:fldCharType="end"/>
        </w:r>
      </w:hyperlink>
      <w:r w:rsidRPr="009B37D6">
        <w:rPr>
          <w:sz w:val="20"/>
          <w:szCs w:val="20"/>
          <w:lang w:val="en-AU"/>
        </w:rPr>
        <w:t xml:space="preserve"> and </w:t>
      </w:r>
      <w:hyperlink w:anchor="_ENREF_12" w:tooltip="Hursthouse, 2011 #45" w:history="1">
        <w:r w:rsidR="00EC028A" w:rsidRPr="009B37D6">
          <w:rPr>
            <w:sz w:val="20"/>
            <w:szCs w:val="20"/>
            <w:lang w:val="en-AU"/>
          </w:rPr>
          <w:fldChar w:fldCharType="begin"/>
        </w:r>
        <w:r w:rsidR="00EC028A">
          <w:rPr>
            <w:sz w:val="20"/>
            <w:szCs w:val="20"/>
            <w:lang w:val="en-AU"/>
          </w:rPr>
          <w:instrText xml:space="preserve"> ADDIN EN.CITE &lt;EndNote&gt;&lt;Cite AuthorYear="1"&gt;&lt;Author&gt;Hursthouse&lt;/Author&gt;&lt;Year&gt;2011&lt;/Year&gt;&lt;RecNum&gt;45&lt;/RecNum&gt;&lt;DisplayText&gt;Hursthouse (2011)&lt;/DisplayText&gt;&lt;record&gt;&lt;rec-number&gt;45&lt;/rec-number&gt;&lt;foreign-keys&gt;&lt;key app="EN" db-id="fddvx5rxnx5aahevapcxfppbrpevrxrwtz2z" timestamp="1496015413"&gt;45&lt;/key&gt;&lt;/foreign-keys&gt;&lt;ref-type name="Book Section"&gt;5&lt;/ref-type&gt;&lt;contributors&gt;&lt;authors&gt;&lt;author&gt;Hursthouse, R.&lt;/author&gt;&lt;/authors&gt;&lt;secondary-authors&gt;&lt;author&gt;Tom L. Beauchamp &amp;amp; R. G. Frey&lt;/author&gt;&lt;/secondary-authors&gt;&lt;/contributors&gt;&lt;titles&gt;&lt;title&gt;Virtue Ethics and the Treatment of Animals&lt;/title&gt;&lt;secondary-title&gt;The Oxford Handbook of Animal Ethics.&lt;/secondary-title&gt;&lt;/titles&gt;&lt;dates&gt;&lt;year&gt;2011&lt;/year&gt;&lt;/dates&gt;&lt;pub-location&gt;Oxford&lt;/pub-location&gt;&lt;publisher&gt;Oxford University Press&lt;/publisher&gt;&lt;urls&gt;&lt;/urls&gt;&lt;/record&gt;&lt;/Cite&gt;&lt;/EndNote&gt;</w:instrText>
        </w:r>
        <w:r w:rsidR="00EC028A" w:rsidRPr="009B37D6">
          <w:rPr>
            <w:sz w:val="20"/>
            <w:szCs w:val="20"/>
            <w:lang w:val="en-AU"/>
          </w:rPr>
          <w:fldChar w:fldCharType="separate"/>
        </w:r>
        <w:r w:rsidR="00EC028A">
          <w:rPr>
            <w:noProof/>
            <w:sz w:val="20"/>
            <w:szCs w:val="20"/>
            <w:lang w:val="en-AU"/>
          </w:rPr>
          <w:t>Hursthouse (2011)</w:t>
        </w:r>
        <w:r w:rsidR="00EC028A" w:rsidRPr="009B37D6">
          <w:rPr>
            <w:sz w:val="20"/>
            <w:szCs w:val="20"/>
            <w:lang w:val="en-AU"/>
          </w:rPr>
          <w:fldChar w:fldCharType="end"/>
        </w:r>
      </w:hyperlink>
      <w:r w:rsidRPr="009B37D6">
        <w:rPr>
          <w:sz w:val="20"/>
          <w:szCs w:val="20"/>
          <w:lang w:val="en-AU"/>
        </w:rPr>
        <w:t xml:space="preserve"> respectively.</w:t>
      </w:r>
    </w:p>
  </w:footnote>
  <w:footnote w:id="3">
    <w:p w14:paraId="727D56D4" w14:textId="1969DF20" w:rsidR="00CC1AB1" w:rsidRPr="00CA7D1F" w:rsidRDefault="00CC1AB1" w:rsidP="00B93E76">
      <w:pPr>
        <w:pStyle w:val="FootnoteText"/>
        <w:jc w:val="both"/>
        <w:rPr>
          <w:sz w:val="20"/>
          <w:szCs w:val="20"/>
          <w:lang w:val="en-AU"/>
        </w:rPr>
      </w:pPr>
      <w:r w:rsidRPr="00CA7D1F">
        <w:rPr>
          <w:rStyle w:val="FootnoteReference"/>
          <w:sz w:val="20"/>
          <w:szCs w:val="20"/>
        </w:rPr>
        <w:footnoteRef/>
      </w:r>
      <w:r w:rsidRPr="00CA7D1F">
        <w:rPr>
          <w:sz w:val="20"/>
          <w:szCs w:val="20"/>
        </w:rPr>
        <w:t xml:space="preserve"> </w:t>
      </w:r>
      <w:hyperlink w:anchor="_ENREF_20" w:tooltip="Rowlands, 2012 #2" w:history="1">
        <w:r w:rsidR="00EC028A">
          <w:rPr>
            <w:sz w:val="20"/>
            <w:szCs w:val="20"/>
          </w:rPr>
          <w:fldChar w:fldCharType="begin"/>
        </w:r>
        <w:r w:rsidR="00EC028A">
          <w:rPr>
            <w:sz w:val="20"/>
            <w:szCs w:val="20"/>
          </w:rPr>
          <w:instrText xml:space="preserve"> ADDIN EN.CITE &lt;EndNote&gt;&lt;Cite AuthorYear="1"&gt;&lt;Author&gt;Rowlands&lt;/Author&gt;&lt;Year&gt;2012&lt;/Year&gt;&lt;RecNum&gt;2&lt;/RecNum&gt;&lt;DisplayText&gt;Rowlands (2012)&lt;/DisplayText&gt;&lt;record&gt;&lt;rec-number&gt;2&lt;/rec-number&gt;&lt;foreign-keys&gt;&lt;key app="EN" db-id="fddvx5rxnx5aahevapcxfppbrpevrxrwtz2z" timestamp="1410915695"&gt;2&lt;/key&gt;&lt;/foreign-keys&gt;&lt;ref-type name="Book"&gt;6&lt;/ref-type&gt;&lt;contributors&gt;&lt;authors&gt;&lt;author&gt;Rowlands, Mark&lt;/author&gt;&lt;/authors&gt;&lt;/contributors&gt;&lt;titles&gt;&lt;title&gt;Can Animals Be Moral?&lt;/title&gt;&lt;/titles&gt;&lt;dates&gt;&lt;year&gt;2012&lt;/year&gt;&lt;/dates&gt;&lt;pub-location&gt;New York&lt;/pub-location&gt;&lt;publisher&gt;OUP&lt;/publisher&gt;&lt;urls&gt;&lt;/urls&gt;&lt;/record&gt;&lt;/Cite&gt;&lt;/EndNote&gt;</w:instrText>
        </w:r>
        <w:r w:rsidR="00EC028A">
          <w:rPr>
            <w:sz w:val="20"/>
            <w:szCs w:val="20"/>
          </w:rPr>
          <w:fldChar w:fldCharType="separate"/>
        </w:r>
        <w:r w:rsidR="00EC028A">
          <w:rPr>
            <w:noProof/>
            <w:sz w:val="20"/>
            <w:szCs w:val="20"/>
          </w:rPr>
          <w:t>Rowlands (2012)</w:t>
        </w:r>
        <w:r w:rsidR="00EC028A">
          <w:rPr>
            <w:sz w:val="20"/>
            <w:szCs w:val="20"/>
          </w:rPr>
          <w:fldChar w:fldCharType="end"/>
        </w:r>
      </w:hyperlink>
      <w:r>
        <w:rPr>
          <w:sz w:val="20"/>
          <w:szCs w:val="20"/>
        </w:rPr>
        <w:t xml:space="preserve"> and </w:t>
      </w:r>
      <w:r>
        <w:rPr>
          <w:sz w:val="20"/>
          <w:szCs w:val="20"/>
        </w:rPr>
        <w:fldChar w:fldCharType="begin"/>
      </w:r>
      <w:r w:rsidR="00866772">
        <w:rPr>
          <w:sz w:val="20"/>
          <w:szCs w:val="20"/>
        </w:rPr>
        <w:instrText xml:space="preserve"> ADDIN EN.CITE &lt;EndNote&gt;&lt;Cite AuthorYear="1"&gt;&lt;Author&gt;Aaltola&lt;/Author&gt;&lt;Year&gt;2013&lt;/Year&gt;&lt;RecNum&gt;56&lt;/RecNum&gt;&lt;DisplayText&gt;Aaltola (2013, 2018)&lt;/DisplayText&gt;&lt;record&gt;&lt;rec-number&gt;56&lt;/rec-number&gt;&lt;foreign-keys&gt;&lt;key app="EN" db-id="fddvx5rxnx5aahevapcxfppbrpevrxrwtz2z" timestamp="1567385631"&gt;56&lt;/key&gt;&lt;/foreign-keys&gt;&lt;ref-type name="Journal Article"&gt;17&lt;/ref-type&gt;&lt;contributors&gt;&lt;authors&gt;&lt;author&gt;Aaltola, Elisa&lt;/author&gt;&lt;/authors&gt;&lt;/contributors&gt;&lt;titles&gt;&lt;title&gt;Skepticism, empathy, and animal suffering&lt;/title&gt;&lt;secondary-title&gt;Journal of bioethical inquiry&lt;/secondary-title&gt;&lt;/titles&gt;&lt;periodical&gt;&lt;full-title&gt;Journal of bioethical inquiry&lt;/full-title&gt;&lt;/periodical&gt;&lt;pages&gt;457-467&lt;/pages&gt;&lt;volume&gt;10&lt;/volume&gt;&lt;number&gt;4&lt;/number&gt;&lt;dates&gt;&lt;year&gt;2013&lt;/year&gt;&lt;/dates&gt;&lt;isbn&gt;1176-7529&lt;/isbn&gt;&lt;urls&gt;&lt;/urls&gt;&lt;/record&gt;&lt;/Cite&gt;&lt;Cite AuthorYear="1"&gt;&lt;Author&gt;Aaltola&lt;/Author&gt;&lt;Year&gt;2018&lt;/Year&gt;&lt;RecNum&gt;57&lt;/RecNum&gt;&lt;record&gt;&lt;rec-number&gt;57&lt;/rec-number&gt;&lt;foreign-keys&gt;&lt;key app="EN" db-id="fddvx5rxnx5aahevapcxfppbrpevrxrwtz2z" timestamp="1567385714"&gt;57&lt;/key&gt;&lt;/foreign-keys&gt;&lt;ref-type name="Book"&gt;6&lt;/ref-type&gt;&lt;contributors&gt;&lt;authors&gt;&lt;author&gt;Aaltola, Elisa&lt;/author&gt;&lt;/authors&gt;&lt;/contributors&gt;&lt;titles&gt;&lt;title&gt;Varieties of Empathy: Moral Psychology and Animal Ethics&lt;/title&gt;&lt;/titles&gt;&lt;dates&gt;&lt;year&gt;2018&lt;/year&gt;&lt;/dates&gt;&lt;publisher&gt;Rowman &amp;amp; Littlefield International&lt;/publisher&gt;&lt;urls&gt;&lt;/urls&gt;&lt;/record&gt;&lt;/Cite&gt;&lt;/EndNote&gt;</w:instrText>
      </w:r>
      <w:r>
        <w:rPr>
          <w:sz w:val="20"/>
          <w:szCs w:val="20"/>
        </w:rPr>
        <w:fldChar w:fldCharType="separate"/>
      </w:r>
      <w:hyperlink w:anchor="_ENREF_1" w:tooltip="Aaltola, 2013 #56" w:history="1">
        <w:r w:rsidR="00EC028A">
          <w:rPr>
            <w:noProof/>
            <w:sz w:val="20"/>
            <w:szCs w:val="20"/>
          </w:rPr>
          <w:t>Aaltola (2013</w:t>
        </w:r>
      </w:hyperlink>
      <w:r w:rsidR="00866772">
        <w:rPr>
          <w:noProof/>
          <w:sz w:val="20"/>
          <w:szCs w:val="20"/>
        </w:rPr>
        <w:t xml:space="preserve">, </w:t>
      </w:r>
      <w:hyperlink w:anchor="_ENREF_2" w:tooltip="Aaltola, 2018 #57" w:history="1">
        <w:r w:rsidR="00EC028A">
          <w:rPr>
            <w:noProof/>
            <w:sz w:val="20"/>
            <w:szCs w:val="20"/>
          </w:rPr>
          <w:t>2018)</w:t>
        </w:r>
      </w:hyperlink>
      <w:r>
        <w:rPr>
          <w:sz w:val="20"/>
          <w:szCs w:val="20"/>
        </w:rPr>
        <w:fldChar w:fldCharType="end"/>
      </w:r>
      <w:r>
        <w:rPr>
          <w:sz w:val="20"/>
          <w:szCs w:val="20"/>
        </w:rPr>
        <w:t xml:space="preserve"> are examples of this approach. </w:t>
      </w:r>
      <w:hyperlink w:anchor="_ENREF_6" w:tooltip="Beauchamp, 1999 #37" w:history="1">
        <w:r w:rsidR="00EC028A" w:rsidRPr="00CA7D1F">
          <w:rPr>
            <w:sz w:val="20"/>
            <w:szCs w:val="20"/>
            <w:lang w:val="en-AU"/>
          </w:rPr>
          <w:fldChar w:fldCharType="begin"/>
        </w:r>
        <w:r w:rsidR="00EC028A" w:rsidRPr="00CA7D1F">
          <w:rPr>
            <w:sz w:val="20"/>
            <w:szCs w:val="20"/>
            <w:lang w:val="en-AU"/>
          </w:rPr>
          <w:instrText xml:space="preserve"> ADDIN EN.CITE &lt;EndNote&gt;&lt;Cite AuthorYear="1"&gt;&lt;Author&gt;Beauchamp&lt;/Author&gt;&lt;Year&gt;1999&lt;/Year&gt;&lt;RecNum&gt;37&lt;/RecNum&gt;&lt;DisplayText&gt;Beauchamp (1999)&lt;/DisplayText&gt;&lt;record&gt;&lt;rec-number&gt;37&lt;/rec-number&gt;&lt;foreign-keys&gt;&lt;key app="EN" db-id="fddvx5rxnx5aahevapcxfppbrpevrxrwtz2z" timestamp="1488834373"&gt;37&lt;/key&gt;&lt;/foreign-keys&gt;&lt;ref-type name="Journal Article"&gt;17&lt;/ref-type&gt;&lt;contributors&gt;&lt;authors&gt;&lt;author&gt;Beauchamp, Tom L.&lt;/author&gt;&lt;/authors&gt;&lt;/contributors&gt;&lt;titles&gt;&lt;title&gt;Hume on the nonhuman animal&lt;/title&gt;&lt;secondary-title&gt;Journal of Medicine and Philosophy&lt;/secondary-title&gt;&lt;/titles&gt;&lt;periodical&gt;&lt;full-title&gt;Journal of Medicine and Philosophy&lt;/full-title&gt;&lt;/periodical&gt;&lt;pages&gt;322 – 335&lt;/pages&gt;&lt;volume&gt;24&lt;/volume&gt;&lt;number&gt;4&lt;/number&gt;&lt;dates&gt;&lt;year&gt;1999&lt;/year&gt;&lt;/dates&gt;&lt;urls&gt;&lt;/urls&gt;&lt;/record&gt;&lt;/Cite&gt;&lt;/EndNote&gt;</w:instrText>
        </w:r>
        <w:r w:rsidR="00EC028A" w:rsidRPr="00CA7D1F">
          <w:rPr>
            <w:sz w:val="20"/>
            <w:szCs w:val="20"/>
            <w:lang w:val="en-AU"/>
          </w:rPr>
          <w:fldChar w:fldCharType="separate"/>
        </w:r>
        <w:r w:rsidR="00EC028A" w:rsidRPr="00CA7D1F">
          <w:rPr>
            <w:noProof/>
            <w:sz w:val="20"/>
            <w:szCs w:val="20"/>
            <w:lang w:val="en-AU"/>
          </w:rPr>
          <w:t>Beauchamp (1999)</w:t>
        </w:r>
        <w:r w:rsidR="00EC028A" w:rsidRPr="00CA7D1F">
          <w:rPr>
            <w:sz w:val="20"/>
            <w:szCs w:val="20"/>
            <w:lang w:val="en-AU"/>
          </w:rPr>
          <w:fldChar w:fldCharType="end"/>
        </w:r>
      </w:hyperlink>
      <w:r>
        <w:rPr>
          <w:sz w:val="20"/>
          <w:szCs w:val="20"/>
          <w:lang w:val="en-AU"/>
        </w:rPr>
        <w:t xml:space="preserve"> and</w:t>
      </w:r>
      <w:r w:rsidRPr="00CA7D1F">
        <w:rPr>
          <w:sz w:val="20"/>
          <w:szCs w:val="20"/>
          <w:lang w:val="en-AU"/>
        </w:rPr>
        <w:t xml:space="preserve"> </w:t>
      </w:r>
      <w:hyperlink w:anchor="_ENREF_11" w:tooltip="Gerrek, 2004 #20" w:history="1">
        <w:r w:rsidR="00EC028A" w:rsidRPr="00CA7D1F">
          <w:rPr>
            <w:sz w:val="20"/>
            <w:szCs w:val="20"/>
            <w:lang w:val="en-AU"/>
          </w:rPr>
          <w:fldChar w:fldCharType="begin"/>
        </w:r>
        <w:r w:rsidR="00EC028A" w:rsidRPr="00CA7D1F">
          <w:rPr>
            <w:sz w:val="20"/>
            <w:szCs w:val="20"/>
            <w:lang w:val="en-AU"/>
          </w:rPr>
          <w:instrText xml:space="preserve"> ADDIN EN.CITE &lt;EndNote&gt;&lt;Cite AuthorYear="1"&gt;&lt;Author&gt;Gerrek&lt;/Author&gt;&lt;Year&gt;2004&lt;/Year&gt;&lt;RecNum&gt;20&lt;/RecNum&gt;&lt;DisplayText&gt;Gerrek (2004)&lt;/DisplayText&gt;&lt;record&gt;&lt;rec-number&gt;20&lt;/rec-number&gt;&lt;foreign-keys&gt;&lt;key app="EN" db-id="fddvx5rxnx5aahevapcxfppbrpevrxrwtz2z" timestamp="1413250589"&gt;20&lt;/key&gt;&lt;/foreign-keys&gt;&lt;ref-type name="Journal Article"&gt;17&lt;/ref-type&gt;&lt;contributors&gt;&lt;authors&gt;&lt;author&gt;Gerrek, Monica L&lt;/author&gt;&lt;/authors&gt;&lt;/contributors&gt;&lt;titles&gt;&lt;title&gt;Hume and our treatment of animals&lt;/title&gt;&lt;secondary-title&gt;Essays in Philosophy&lt;/secondary-title&gt;&lt;/titles&gt;&lt;periodical&gt;&lt;full-title&gt;Essays in Philosophy&lt;/full-title&gt;&lt;/periodical&gt;&lt;pages&gt;13&lt;/pages&gt;&lt;volume&gt;5&lt;/volume&gt;&lt;number&gt;2&lt;/number&gt;&lt;dates&gt;&lt;year&gt;2004&lt;/year&gt;&lt;/dates&gt;&lt;isbn&gt;1526-0569&lt;/isbn&gt;&lt;urls&gt;&lt;/urls&gt;&lt;/record&gt;&lt;/Cite&gt;&lt;/EndNote&gt;</w:instrText>
        </w:r>
        <w:r w:rsidR="00EC028A" w:rsidRPr="00CA7D1F">
          <w:rPr>
            <w:sz w:val="20"/>
            <w:szCs w:val="20"/>
            <w:lang w:val="en-AU"/>
          </w:rPr>
          <w:fldChar w:fldCharType="separate"/>
        </w:r>
        <w:r w:rsidR="00EC028A" w:rsidRPr="00CA7D1F">
          <w:rPr>
            <w:noProof/>
            <w:sz w:val="20"/>
            <w:szCs w:val="20"/>
            <w:lang w:val="en-AU"/>
          </w:rPr>
          <w:t>Gerrek (2004)</w:t>
        </w:r>
        <w:r w:rsidR="00EC028A" w:rsidRPr="00CA7D1F">
          <w:rPr>
            <w:sz w:val="20"/>
            <w:szCs w:val="20"/>
            <w:lang w:val="en-AU"/>
          </w:rPr>
          <w:fldChar w:fldCharType="end"/>
        </w:r>
      </w:hyperlink>
      <w:r w:rsidRPr="00CA7D1F">
        <w:rPr>
          <w:sz w:val="20"/>
          <w:szCs w:val="20"/>
          <w:lang w:val="en-AU"/>
        </w:rPr>
        <w:t xml:space="preserve"> </w:t>
      </w:r>
      <w:r>
        <w:rPr>
          <w:sz w:val="20"/>
          <w:szCs w:val="20"/>
          <w:lang w:val="en-AU"/>
        </w:rPr>
        <w:t>split their focus more equally between applied ethics and Hume scholarship</w:t>
      </w:r>
      <w:r w:rsidRPr="00CA7D1F">
        <w:rPr>
          <w:sz w:val="20"/>
          <w:szCs w:val="20"/>
          <w:lang w:val="en-AU"/>
        </w:rPr>
        <w:t>.</w:t>
      </w:r>
    </w:p>
  </w:footnote>
  <w:footnote w:id="4">
    <w:p w14:paraId="7B23B351" w14:textId="240E88BE" w:rsidR="00CC1AB1" w:rsidRPr="00B12394" w:rsidRDefault="00CC1AB1" w:rsidP="00B12394">
      <w:pPr>
        <w:pStyle w:val="FootnoteText"/>
        <w:jc w:val="both"/>
        <w:rPr>
          <w:sz w:val="20"/>
          <w:szCs w:val="20"/>
          <w:lang w:val="en-AU"/>
        </w:rPr>
      </w:pPr>
      <w:r w:rsidRPr="00B12394">
        <w:rPr>
          <w:rStyle w:val="FootnoteReference"/>
          <w:sz w:val="20"/>
          <w:szCs w:val="20"/>
        </w:rPr>
        <w:footnoteRef/>
      </w:r>
      <w:r w:rsidRPr="00B12394">
        <w:rPr>
          <w:sz w:val="20"/>
          <w:szCs w:val="20"/>
        </w:rPr>
        <w:t xml:space="preserve"> </w:t>
      </w:r>
      <w:r w:rsidRPr="00B12394">
        <w:rPr>
          <w:sz w:val="20"/>
          <w:szCs w:val="20"/>
          <w:lang w:val="en-AU"/>
        </w:rPr>
        <w:t xml:space="preserve">See, for example, </w:t>
      </w:r>
      <w:hyperlink w:anchor="_ENREF_23" w:tooltip="Tranöy, 1959 #24" w:history="1">
        <w:r w:rsidR="00EC028A" w:rsidRPr="00B12394">
          <w:rPr>
            <w:sz w:val="20"/>
            <w:szCs w:val="20"/>
            <w:lang w:val="en-AU"/>
          </w:rPr>
          <w:fldChar w:fldCharType="begin"/>
        </w:r>
        <w:r w:rsidR="00EC028A">
          <w:rPr>
            <w:sz w:val="20"/>
            <w:szCs w:val="20"/>
            <w:lang w:val="en-AU"/>
          </w:rPr>
          <w:instrText xml:space="preserve"> ADDIN EN.CITE &lt;EndNote&gt;&lt;Cite AuthorYear="1"&gt;&lt;Author&gt;Tranöy&lt;/Author&gt;&lt;Year&gt;1959&lt;/Year&gt;&lt;RecNum&gt;24&lt;/RecNum&gt;&lt;DisplayText&gt;Tranöy (1959)&lt;/DisplayText&gt;&lt;record&gt;&lt;rec-number&gt;24&lt;/rec-number&gt;&lt;foreign-keys&gt;&lt;key app="EN" db-id="fddvx5rxnx5aahevapcxfppbrpevrxrwtz2z" timestamp="1414638314"&gt;24&lt;/key&gt;&lt;/foreign-keys&gt;&lt;ref-type name="Journal Article"&gt;17&lt;/ref-type&gt;&lt;contributors&gt;&lt;authors&gt;&lt;author&gt;Tranöy, Knut Erik&lt;/author&gt;&lt;/authors&gt;&lt;/contributors&gt;&lt;titles&gt;&lt;title&gt;Hume on morals, animals, and men&lt;/title&gt;&lt;secondary-title&gt;Journal of Philosophy&lt;/secondary-title&gt;&lt;/titles&gt;&lt;periodical&gt;&lt;full-title&gt;Journal of Philosophy&lt;/full-title&gt;&lt;/periodical&gt;&lt;pages&gt;94-103&lt;/pages&gt;&lt;volume&gt;56&lt;/volume&gt;&lt;number&gt;3&lt;/number&gt;&lt;dates&gt;&lt;year&gt;1959&lt;/year&gt;&lt;/dates&gt;&lt;urls&gt;&lt;/urls&gt;&lt;/record&gt;&lt;/Cite&gt;&lt;/EndNote&gt;</w:instrText>
        </w:r>
        <w:r w:rsidR="00EC028A" w:rsidRPr="00B12394">
          <w:rPr>
            <w:sz w:val="20"/>
            <w:szCs w:val="20"/>
            <w:lang w:val="en-AU"/>
          </w:rPr>
          <w:fldChar w:fldCharType="separate"/>
        </w:r>
        <w:r w:rsidR="00EC028A">
          <w:rPr>
            <w:noProof/>
            <w:sz w:val="20"/>
            <w:szCs w:val="20"/>
            <w:lang w:val="en-AU"/>
          </w:rPr>
          <w:t>Tranöy (1959)</w:t>
        </w:r>
        <w:r w:rsidR="00EC028A" w:rsidRPr="00B12394">
          <w:rPr>
            <w:sz w:val="20"/>
            <w:szCs w:val="20"/>
            <w:lang w:val="en-AU"/>
          </w:rPr>
          <w:fldChar w:fldCharType="end"/>
        </w:r>
      </w:hyperlink>
      <w:r w:rsidRPr="00B12394">
        <w:rPr>
          <w:sz w:val="20"/>
          <w:szCs w:val="20"/>
          <w:lang w:val="en-AU"/>
        </w:rPr>
        <w:t xml:space="preserve">, </w:t>
      </w:r>
      <w:hyperlink w:anchor="_ENREF_16" w:tooltip="Nuyen, 1998 #36" w:history="1">
        <w:r w:rsidR="00EC028A" w:rsidRPr="00B12394">
          <w:rPr>
            <w:sz w:val="20"/>
            <w:szCs w:val="20"/>
            <w:lang w:val="en-AU"/>
          </w:rPr>
          <w:fldChar w:fldCharType="begin"/>
        </w:r>
        <w:r w:rsidR="00EC028A">
          <w:rPr>
            <w:sz w:val="20"/>
            <w:szCs w:val="20"/>
            <w:lang w:val="en-AU"/>
          </w:rPr>
          <w:instrText xml:space="preserve"> ADDIN EN.CITE &lt;EndNote&gt;&lt;Cite AuthorYear="1"&gt;&lt;Author&gt;Nuyen&lt;/Author&gt;&lt;Year&gt;1998&lt;/Year&gt;&lt;RecNum&gt;36&lt;/RecNum&gt;&lt;DisplayText&gt;Nuyen (1998)&lt;/DisplayText&gt;&lt;record&gt;&lt;rec-number&gt;36&lt;/rec-number&gt;&lt;foreign-keys&gt;&lt;key app="EN" db-id="fddvx5rxnx5aahevapcxfppbrpevrxrwtz2z" timestamp="1488834299"&gt;36&lt;/key&gt;&lt;/foreign-keys&gt;&lt;ref-type name="Journal Article"&gt;17&lt;/ref-type&gt;&lt;contributors&gt;&lt;authors&gt;&lt;author&gt;Nuyen, A. T.&lt;/author&gt;&lt;/authors&gt;&lt;/contributors&gt;&lt;titles&gt;&lt;title&gt;Hume on animals and morality&lt;/title&gt;&lt;secondary-title&gt;Philosophical Papers&lt;/secondary-title&gt;&lt;/titles&gt;&lt;periodical&gt;&lt;full-title&gt;Philosophical Papers&lt;/full-title&gt;&lt;/periodical&gt;&lt;pages&gt;93-106&lt;/pages&gt;&lt;volume&gt;27&lt;/volume&gt;&lt;number&gt;2&lt;/number&gt;&lt;dates&gt;&lt;year&gt;1998&lt;/year&gt;&lt;/dates&gt;&lt;urls&gt;&lt;/urls&gt;&lt;/record&gt;&lt;/Cite&gt;&lt;/EndNote&gt;</w:instrText>
        </w:r>
        <w:r w:rsidR="00EC028A" w:rsidRPr="00B12394">
          <w:rPr>
            <w:sz w:val="20"/>
            <w:szCs w:val="20"/>
            <w:lang w:val="en-AU"/>
          </w:rPr>
          <w:fldChar w:fldCharType="separate"/>
        </w:r>
        <w:r w:rsidR="00EC028A">
          <w:rPr>
            <w:noProof/>
            <w:sz w:val="20"/>
            <w:szCs w:val="20"/>
            <w:lang w:val="en-AU"/>
          </w:rPr>
          <w:t>Nuyen (1998)</w:t>
        </w:r>
        <w:r w:rsidR="00EC028A" w:rsidRPr="00B12394">
          <w:rPr>
            <w:sz w:val="20"/>
            <w:szCs w:val="20"/>
            <w:lang w:val="en-AU"/>
          </w:rPr>
          <w:fldChar w:fldCharType="end"/>
        </w:r>
      </w:hyperlink>
      <w:r w:rsidRPr="00B12394">
        <w:rPr>
          <w:sz w:val="20"/>
          <w:szCs w:val="20"/>
          <w:lang w:val="en-AU"/>
        </w:rPr>
        <w:t xml:space="preserve">, </w:t>
      </w:r>
      <w:hyperlink w:anchor="_ENREF_7" w:tooltip="Boyle, 2003 #31" w:history="1">
        <w:r w:rsidR="00EC028A" w:rsidRPr="00B12394">
          <w:rPr>
            <w:sz w:val="20"/>
            <w:szCs w:val="20"/>
            <w:lang w:val="en-AU"/>
          </w:rPr>
          <w:fldChar w:fldCharType="begin"/>
        </w:r>
        <w:r w:rsidR="00EC028A">
          <w:rPr>
            <w:sz w:val="20"/>
            <w:szCs w:val="20"/>
            <w:lang w:val="en-AU"/>
          </w:rPr>
          <w:instrText xml:space="preserve"> ADDIN EN.CITE &lt;EndNote&gt;&lt;Cite AuthorYear="1"&gt;&lt;Author&gt;Boyle&lt;/Author&gt;&lt;Year&gt;2003&lt;/Year&gt;&lt;RecNum&gt;31&lt;/RecNum&gt;&lt;DisplayText&gt;Boyle (2003)&lt;/DisplayText&gt;&lt;record&gt;&lt;rec-number&gt;31&lt;/rec-number&gt;&lt;foreign-keys&gt;&lt;key app="EN" db-id="fddvx5rxnx5aahevapcxfppbrpevrxrwtz2z" timestamp="1416453250"&gt;31&lt;/key&gt;&lt;/foreign-keys&gt;&lt;ref-type name="Journal Article"&gt;17&lt;/ref-type&gt;&lt;contributors&gt;&lt;authors&gt;&lt;author&gt;Boyle, Deborah&lt;/author&gt;&lt;/authors&gt;&lt;/contributors&gt;&lt;titles&gt;&lt;title&gt;Hume on Animal Reason&lt;/title&gt;&lt;secondary-title&gt;Hume Studies&lt;/secondary-title&gt;&lt;/titles&gt;&lt;periodical&gt;&lt;full-title&gt;Hume Studies&lt;/full-title&gt;&lt;/periodical&gt;&lt;pages&gt;3-28&lt;/pages&gt;&lt;volume&gt;29&lt;/volume&gt;&lt;number&gt;1&lt;/number&gt;&lt;dates&gt;&lt;year&gt;2003&lt;/year&gt;&lt;/dates&gt;&lt;urls&gt;&lt;/urls&gt;&lt;/record&gt;&lt;/Cite&gt;&lt;/EndNote&gt;</w:instrText>
        </w:r>
        <w:r w:rsidR="00EC028A" w:rsidRPr="00B12394">
          <w:rPr>
            <w:sz w:val="20"/>
            <w:szCs w:val="20"/>
            <w:lang w:val="en-AU"/>
          </w:rPr>
          <w:fldChar w:fldCharType="separate"/>
        </w:r>
        <w:r w:rsidR="00EC028A">
          <w:rPr>
            <w:noProof/>
            <w:sz w:val="20"/>
            <w:szCs w:val="20"/>
            <w:lang w:val="en-AU"/>
          </w:rPr>
          <w:t>Boyle (2003)</w:t>
        </w:r>
        <w:r w:rsidR="00EC028A" w:rsidRPr="00B12394">
          <w:rPr>
            <w:sz w:val="20"/>
            <w:szCs w:val="20"/>
            <w:lang w:val="en-AU"/>
          </w:rPr>
          <w:fldChar w:fldCharType="end"/>
        </w:r>
      </w:hyperlink>
      <w:r w:rsidRPr="00B12394">
        <w:rPr>
          <w:sz w:val="20"/>
          <w:szCs w:val="20"/>
          <w:lang w:val="en-AU"/>
        </w:rPr>
        <w:t xml:space="preserve"> and </w:t>
      </w:r>
      <w:hyperlink w:anchor="_ENREF_17" w:tooltip="Pitson, 2003 #42" w:history="1">
        <w:r w:rsidR="00EC028A" w:rsidRPr="00B12394">
          <w:rPr>
            <w:sz w:val="20"/>
            <w:szCs w:val="20"/>
            <w:lang w:val="en-AU"/>
          </w:rPr>
          <w:fldChar w:fldCharType="begin"/>
        </w:r>
        <w:r w:rsidR="00EC028A">
          <w:rPr>
            <w:sz w:val="20"/>
            <w:szCs w:val="20"/>
            <w:lang w:val="en-AU"/>
          </w:rPr>
          <w:instrText xml:space="preserve"> ADDIN EN.CITE &lt;EndNote&gt;&lt;Cite AuthorYear="1"&gt;&lt;Author&gt;Pitson&lt;/Author&gt;&lt;Year&gt;2003&lt;/Year&gt;&lt;RecNum&gt;42&lt;/RecNum&gt;&lt;DisplayText&gt;Pitson (2003)&lt;/DisplayText&gt;&lt;record&gt;&lt;rec-number&gt;42&lt;/rec-number&gt;&lt;foreign-keys&gt;&lt;key app="EN" db-id="fddvx5rxnx5aahevapcxfppbrpevrxrwtz2z" timestamp="1492040610"&gt;42&lt;/key&gt;&lt;/foreign-keys&gt;&lt;ref-type name="Journal Article"&gt;17&lt;/ref-type&gt;&lt;contributors&gt;&lt;authors&gt;&lt;author&gt;Pitson, Tony&lt;/author&gt;&lt;/authors&gt;&lt;/contributors&gt;&lt;titles&gt;&lt;title&gt;Hume on Morals and Animals&lt;/title&gt;&lt;secondary-title&gt;British Journal for the History of Philosophy&lt;/secondary-title&gt;&lt;/titles&gt;&lt;periodical&gt;&lt;full-title&gt;British Journal for the History of Philosophy&lt;/full-title&gt;&lt;/periodical&gt;&lt;pages&gt;639 – 655&lt;/pages&gt;&lt;volume&gt;11&lt;/volume&gt;&lt;number&gt;4&lt;/number&gt;&lt;dates&gt;&lt;year&gt;2003&lt;/year&gt;&lt;/dates&gt;&lt;urls&gt;&lt;/urls&gt;&lt;/record&gt;&lt;/Cite&gt;&lt;/EndNote&gt;</w:instrText>
        </w:r>
        <w:r w:rsidR="00EC028A" w:rsidRPr="00B12394">
          <w:rPr>
            <w:sz w:val="20"/>
            <w:szCs w:val="20"/>
            <w:lang w:val="en-AU"/>
          </w:rPr>
          <w:fldChar w:fldCharType="separate"/>
        </w:r>
        <w:r w:rsidR="00EC028A">
          <w:rPr>
            <w:noProof/>
            <w:sz w:val="20"/>
            <w:szCs w:val="20"/>
            <w:lang w:val="en-AU"/>
          </w:rPr>
          <w:t>Pitson (2003)</w:t>
        </w:r>
        <w:r w:rsidR="00EC028A" w:rsidRPr="00B12394">
          <w:rPr>
            <w:sz w:val="20"/>
            <w:szCs w:val="20"/>
            <w:lang w:val="en-AU"/>
          </w:rPr>
          <w:fldChar w:fldCharType="end"/>
        </w:r>
      </w:hyperlink>
      <w:r w:rsidRPr="00B12394">
        <w:rPr>
          <w:i/>
          <w:sz w:val="20"/>
          <w:szCs w:val="20"/>
        </w:rPr>
        <w:t>.</w:t>
      </w:r>
    </w:p>
  </w:footnote>
  <w:footnote w:id="5">
    <w:p w14:paraId="0C677703" w14:textId="79511819" w:rsidR="00CC1AB1" w:rsidRPr="0010203F" w:rsidRDefault="00CC1AB1" w:rsidP="00AD5E74">
      <w:pPr>
        <w:pStyle w:val="FootnoteText"/>
        <w:jc w:val="both"/>
        <w:rPr>
          <w:sz w:val="20"/>
          <w:szCs w:val="20"/>
          <w:lang w:val="en-AU"/>
        </w:rPr>
      </w:pPr>
      <w:r w:rsidRPr="00B12394">
        <w:rPr>
          <w:rStyle w:val="FootnoteReference"/>
          <w:sz w:val="20"/>
          <w:szCs w:val="20"/>
        </w:rPr>
        <w:footnoteRef/>
      </w:r>
      <w:r w:rsidRPr="00B12394">
        <w:rPr>
          <w:sz w:val="20"/>
          <w:szCs w:val="20"/>
        </w:rPr>
        <w:t xml:space="preserve"> </w:t>
      </w:r>
      <w:r w:rsidRPr="00B12394">
        <w:rPr>
          <w:sz w:val="20"/>
          <w:szCs w:val="20"/>
          <w:lang w:val="en-AU"/>
        </w:rPr>
        <w:t xml:space="preserve">In this regard, my approach </w:t>
      </w:r>
      <w:r>
        <w:rPr>
          <w:sz w:val="20"/>
          <w:szCs w:val="20"/>
          <w:lang w:val="en-AU"/>
        </w:rPr>
        <w:t>overlaps in part with</w:t>
      </w:r>
      <w:r w:rsidRPr="00B12394">
        <w:rPr>
          <w:sz w:val="20"/>
          <w:szCs w:val="20"/>
          <w:lang w:val="en-AU"/>
        </w:rPr>
        <w:t xml:space="preserve"> Driver (2011), although she is more concerned to set</w:t>
      </w:r>
      <w:r w:rsidRPr="002D3104">
        <w:rPr>
          <w:sz w:val="20"/>
          <w:szCs w:val="20"/>
          <w:lang w:val="en-AU"/>
        </w:rPr>
        <w:t xml:space="preserve"> Hume’s claims about animal minds in their historical context and defend them in the light of contemporary cognitive ethology.</w:t>
      </w:r>
    </w:p>
  </w:footnote>
  <w:footnote w:id="6">
    <w:p w14:paraId="3DEA611E" w14:textId="44D7AA20" w:rsidR="00CC1AB1" w:rsidRPr="009B37D6" w:rsidRDefault="00CC1AB1" w:rsidP="00CA7D1F">
      <w:pPr>
        <w:pStyle w:val="FootnoteText"/>
        <w:jc w:val="both"/>
        <w:rPr>
          <w:sz w:val="20"/>
          <w:szCs w:val="20"/>
          <w:lang w:val="en-AU"/>
        </w:rPr>
      </w:pPr>
      <w:r w:rsidRPr="00CA7D1F">
        <w:rPr>
          <w:rStyle w:val="FootnoteReference"/>
          <w:sz w:val="20"/>
          <w:szCs w:val="20"/>
        </w:rPr>
        <w:footnoteRef/>
      </w:r>
      <w:r w:rsidRPr="00CA7D1F">
        <w:rPr>
          <w:sz w:val="20"/>
          <w:szCs w:val="20"/>
        </w:rPr>
        <w:t xml:space="preserve"> </w:t>
      </w:r>
      <w:r w:rsidRPr="00CA7D1F">
        <w:rPr>
          <w:rFonts w:eastAsia="Calibri"/>
          <w:sz w:val="20"/>
          <w:szCs w:val="20"/>
        </w:rPr>
        <w:t>See</w:t>
      </w:r>
      <w:r w:rsidRPr="00CA7D1F">
        <w:rPr>
          <w:sz w:val="20"/>
          <w:szCs w:val="20"/>
        </w:rPr>
        <w:t xml:space="preserve"> </w:t>
      </w:r>
      <w:hyperlink w:anchor="_ENREF_24" w:tooltip="Wolloch, 2006 #23" w:history="1">
        <w:r w:rsidR="00EC028A" w:rsidRPr="00CA7D1F">
          <w:rPr>
            <w:sz w:val="20"/>
            <w:szCs w:val="20"/>
          </w:rPr>
          <w:fldChar w:fldCharType="begin"/>
        </w:r>
        <w:r w:rsidR="00EC028A" w:rsidRPr="00CA7D1F">
          <w:rPr>
            <w:sz w:val="20"/>
            <w:szCs w:val="20"/>
          </w:rPr>
          <w:instrText xml:space="preserve"> ADDIN EN.CITE &lt;EndNote&gt;&lt;Cite AuthorYear="1"&gt;&lt;Author&gt;Wolloch&lt;/Author&gt;&lt;Year&gt;2006&lt;/Year&gt;&lt;RecNum&gt;23&lt;/RecNum&gt;&lt;DisplayText&gt;Wolloch (2006)&lt;/DisplayText&gt;&lt;record&gt;&lt;rec-number&gt;23&lt;/rec-number&gt;&lt;foreign-keys&gt;&lt;key app="EN" db-id="fddvx5rxnx5aahevapcxfppbrpevrxrwtz2z" timestamp="1413514296"&gt;23&lt;/key&gt;&lt;/foreign-keys&gt;&lt;ref-type name="Journal Article"&gt;17&lt;/ref-type&gt;&lt;contributors&gt;&lt;authors&gt;&lt;author&gt;Wolloch, Nathaniel&lt;/author&gt;&lt;/authors&gt;&lt;/contributors&gt;&lt;titles&gt;&lt;title&gt;The Status of Animals in Scottish Enlightenment Philosophy&lt;/title&gt;&lt;secondary-title&gt;Journal of Scottish Philosophy&lt;/secondary-title&gt;&lt;/titles&gt;&lt;periodical&gt;&lt;full-title&gt;Journal of Scottish Philosophy&lt;/full-title&gt;&lt;/periodical&gt;&lt;pages&gt;63-82&lt;/pages&gt;&lt;volume&gt;4&lt;/volume&gt;&lt;number&gt;1&lt;/number&gt;&lt;dates&gt;&lt;year&gt;2006&lt;/year&gt;&lt;/dates&gt;&lt;urls&gt;&lt;/urls&gt;&lt;/record&gt;&lt;/Cite&gt;&lt;/EndNote&gt;</w:instrText>
        </w:r>
        <w:r w:rsidR="00EC028A" w:rsidRPr="00CA7D1F">
          <w:rPr>
            <w:sz w:val="20"/>
            <w:szCs w:val="20"/>
          </w:rPr>
          <w:fldChar w:fldCharType="separate"/>
        </w:r>
        <w:r w:rsidR="00EC028A" w:rsidRPr="00CA7D1F">
          <w:rPr>
            <w:noProof/>
            <w:sz w:val="20"/>
            <w:szCs w:val="20"/>
          </w:rPr>
          <w:t>Wolloch (2006)</w:t>
        </w:r>
        <w:r w:rsidR="00EC028A" w:rsidRPr="00CA7D1F">
          <w:rPr>
            <w:sz w:val="20"/>
            <w:szCs w:val="20"/>
          </w:rPr>
          <w:fldChar w:fldCharType="end"/>
        </w:r>
      </w:hyperlink>
      <w:r w:rsidRPr="00CA7D1F">
        <w:rPr>
          <w:sz w:val="20"/>
          <w:szCs w:val="20"/>
        </w:rPr>
        <w:t xml:space="preserve"> </w:t>
      </w:r>
      <w:r w:rsidRPr="00CA7D1F">
        <w:rPr>
          <w:rFonts w:eastAsia="Calibri"/>
          <w:sz w:val="20"/>
          <w:szCs w:val="20"/>
        </w:rPr>
        <w:t>for</w:t>
      </w:r>
      <w:r w:rsidRPr="00CA7D1F">
        <w:rPr>
          <w:sz w:val="20"/>
          <w:szCs w:val="20"/>
        </w:rPr>
        <w:t xml:space="preserve"> </w:t>
      </w:r>
      <w:r w:rsidRPr="00CA7D1F">
        <w:rPr>
          <w:rFonts w:eastAsia="Calibri"/>
          <w:sz w:val="20"/>
          <w:szCs w:val="20"/>
        </w:rPr>
        <w:t>an</w:t>
      </w:r>
      <w:r w:rsidRPr="00CA7D1F">
        <w:rPr>
          <w:sz w:val="20"/>
          <w:szCs w:val="20"/>
        </w:rPr>
        <w:t xml:space="preserve"> </w:t>
      </w:r>
      <w:r w:rsidRPr="00CA7D1F">
        <w:rPr>
          <w:rFonts w:eastAsia="Calibri"/>
          <w:sz w:val="20"/>
          <w:szCs w:val="20"/>
        </w:rPr>
        <w:t>overview</w:t>
      </w:r>
      <w:r w:rsidRPr="00CA7D1F">
        <w:rPr>
          <w:sz w:val="20"/>
          <w:szCs w:val="20"/>
        </w:rPr>
        <w:t xml:space="preserve"> </w:t>
      </w:r>
      <w:r w:rsidRPr="00CA7D1F">
        <w:rPr>
          <w:rFonts w:eastAsia="Calibri"/>
          <w:sz w:val="20"/>
          <w:szCs w:val="20"/>
        </w:rPr>
        <w:t>of</w:t>
      </w:r>
      <w:r w:rsidRPr="00CA7D1F">
        <w:rPr>
          <w:sz w:val="20"/>
          <w:szCs w:val="20"/>
        </w:rPr>
        <w:t xml:space="preserve"> </w:t>
      </w:r>
      <w:r w:rsidRPr="00CA7D1F">
        <w:rPr>
          <w:rFonts w:eastAsia="Calibri"/>
          <w:sz w:val="20"/>
          <w:szCs w:val="20"/>
        </w:rPr>
        <w:t>Scottish</w:t>
      </w:r>
      <w:r w:rsidRPr="00CA7D1F">
        <w:rPr>
          <w:sz w:val="20"/>
          <w:szCs w:val="20"/>
        </w:rPr>
        <w:t xml:space="preserve"> </w:t>
      </w:r>
      <w:r w:rsidRPr="00CA7D1F">
        <w:rPr>
          <w:rFonts w:eastAsia="Calibri"/>
          <w:sz w:val="20"/>
          <w:szCs w:val="20"/>
        </w:rPr>
        <w:t>Enlightenment</w:t>
      </w:r>
      <w:r w:rsidRPr="00CA7D1F">
        <w:rPr>
          <w:sz w:val="20"/>
          <w:szCs w:val="20"/>
        </w:rPr>
        <w:t xml:space="preserve"> </w:t>
      </w:r>
      <w:r w:rsidRPr="00CA7D1F">
        <w:rPr>
          <w:rFonts w:eastAsia="Calibri"/>
          <w:sz w:val="20"/>
          <w:szCs w:val="20"/>
        </w:rPr>
        <w:t>discussions</w:t>
      </w:r>
      <w:r w:rsidRPr="00CA7D1F">
        <w:rPr>
          <w:sz w:val="20"/>
          <w:szCs w:val="20"/>
        </w:rPr>
        <w:t xml:space="preserve"> </w:t>
      </w:r>
      <w:r w:rsidRPr="00CA7D1F">
        <w:rPr>
          <w:rFonts w:eastAsia="Calibri"/>
          <w:sz w:val="20"/>
          <w:szCs w:val="20"/>
        </w:rPr>
        <w:t>of</w:t>
      </w:r>
      <w:r w:rsidRPr="00CA7D1F">
        <w:rPr>
          <w:sz w:val="20"/>
          <w:szCs w:val="20"/>
        </w:rPr>
        <w:t xml:space="preserve"> </w:t>
      </w:r>
      <w:r w:rsidRPr="00CA7D1F">
        <w:rPr>
          <w:rFonts w:eastAsia="Calibri"/>
          <w:sz w:val="20"/>
          <w:szCs w:val="20"/>
        </w:rPr>
        <w:t>animals</w:t>
      </w:r>
      <w:r w:rsidRPr="00CA7D1F">
        <w:rPr>
          <w:sz w:val="20"/>
          <w:szCs w:val="20"/>
        </w:rPr>
        <w:t xml:space="preserve"> </w:t>
      </w:r>
      <w:r w:rsidRPr="00CA7D1F">
        <w:rPr>
          <w:rFonts w:eastAsia="Calibri"/>
          <w:sz w:val="20"/>
          <w:szCs w:val="20"/>
        </w:rPr>
        <w:t>and</w:t>
      </w:r>
      <w:r w:rsidRPr="00CA7D1F">
        <w:rPr>
          <w:sz w:val="20"/>
          <w:szCs w:val="20"/>
        </w:rPr>
        <w:t xml:space="preserve"> </w:t>
      </w:r>
      <w:r w:rsidRPr="00CA7D1F">
        <w:rPr>
          <w:rFonts w:eastAsia="Calibri"/>
          <w:sz w:val="20"/>
          <w:szCs w:val="20"/>
        </w:rPr>
        <w:t>the</w:t>
      </w:r>
      <w:r w:rsidRPr="00CA7D1F">
        <w:rPr>
          <w:sz w:val="20"/>
          <w:szCs w:val="20"/>
        </w:rPr>
        <w:t xml:space="preserve"> </w:t>
      </w:r>
      <w:r w:rsidRPr="00CA7D1F">
        <w:rPr>
          <w:rFonts w:eastAsia="Calibri"/>
          <w:sz w:val="20"/>
          <w:szCs w:val="20"/>
        </w:rPr>
        <w:t>usual</w:t>
      </w:r>
      <w:r w:rsidRPr="00CA7D1F">
        <w:rPr>
          <w:sz w:val="20"/>
          <w:szCs w:val="20"/>
        </w:rPr>
        <w:t xml:space="preserve"> </w:t>
      </w:r>
      <w:r w:rsidRPr="00CA7D1F">
        <w:rPr>
          <w:rFonts w:eastAsia="Calibri"/>
          <w:sz w:val="20"/>
          <w:szCs w:val="20"/>
        </w:rPr>
        <w:t>purposes</w:t>
      </w:r>
      <w:r w:rsidRPr="00CA7D1F">
        <w:rPr>
          <w:sz w:val="20"/>
          <w:szCs w:val="20"/>
        </w:rPr>
        <w:t xml:space="preserve"> </w:t>
      </w:r>
      <w:r w:rsidRPr="00CA7D1F">
        <w:rPr>
          <w:rFonts w:eastAsia="Calibri"/>
          <w:sz w:val="20"/>
          <w:szCs w:val="20"/>
        </w:rPr>
        <w:t>of</w:t>
      </w:r>
      <w:r w:rsidRPr="00CA7D1F">
        <w:rPr>
          <w:sz w:val="20"/>
          <w:szCs w:val="20"/>
        </w:rPr>
        <w:t xml:space="preserve"> </w:t>
      </w:r>
      <w:r w:rsidRPr="00CA7D1F">
        <w:rPr>
          <w:rFonts w:eastAsia="Calibri"/>
          <w:sz w:val="20"/>
          <w:szCs w:val="20"/>
        </w:rPr>
        <w:t>these</w:t>
      </w:r>
      <w:r w:rsidRPr="00CA7D1F">
        <w:rPr>
          <w:sz w:val="20"/>
          <w:szCs w:val="20"/>
        </w:rPr>
        <w:t xml:space="preserve"> </w:t>
      </w:r>
      <w:r w:rsidRPr="00CA7D1F">
        <w:rPr>
          <w:rFonts w:eastAsia="Calibri"/>
          <w:sz w:val="20"/>
          <w:szCs w:val="20"/>
        </w:rPr>
        <w:t>discussions</w:t>
      </w:r>
      <w:r w:rsidRPr="00CA7D1F">
        <w:rPr>
          <w:sz w:val="20"/>
          <w:szCs w:val="20"/>
        </w:rPr>
        <w:t>.</w:t>
      </w:r>
    </w:p>
  </w:footnote>
  <w:footnote w:id="7">
    <w:p w14:paraId="2746E979" w14:textId="220E3A3D" w:rsidR="00CC1AB1" w:rsidRPr="00D2505E" w:rsidRDefault="00CC1AB1" w:rsidP="00D2505E">
      <w:pPr>
        <w:pStyle w:val="FootnoteText"/>
        <w:jc w:val="both"/>
        <w:rPr>
          <w:sz w:val="20"/>
          <w:szCs w:val="20"/>
          <w:lang w:val="en-AU"/>
        </w:rPr>
      </w:pPr>
      <w:r w:rsidRPr="00D2505E">
        <w:rPr>
          <w:rStyle w:val="FootnoteReference"/>
          <w:sz w:val="20"/>
          <w:szCs w:val="20"/>
        </w:rPr>
        <w:footnoteRef/>
      </w:r>
      <w:r w:rsidRPr="00D2505E">
        <w:rPr>
          <w:sz w:val="20"/>
          <w:szCs w:val="20"/>
        </w:rPr>
        <w:t xml:space="preserve"> See </w:t>
      </w:r>
      <w:hyperlink w:anchor="_ENREF_10" w:tooltip="Driver, 2011 #51" w:history="1">
        <w:r w:rsidR="00EC028A" w:rsidRPr="00D2505E">
          <w:rPr>
            <w:sz w:val="20"/>
            <w:szCs w:val="20"/>
          </w:rPr>
          <w:fldChar w:fldCharType="begin"/>
        </w:r>
        <w:r w:rsidR="00EC028A" w:rsidRPr="00D2505E">
          <w:rPr>
            <w:sz w:val="20"/>
            <w:szCs w:val="20"/>
          </w:rPr>
          <w:instrText xml:space="preserve"> ADDIN EN.CITE &lt;EndNote&gt;&lt;Cite AuthorYear="1"&gt;&lt;Author&gt;Driver&lt;/Author&gt;&lt;Year&gt;2011&lt;/Year&gt;&lt;RecNum&gt;51&lt;/RecNum&gt;&lt;Pages&gt;145-148&lt;/Pages&gt;&lt;DisplayText&gt;Driver (2011, pp. 145-148)&lt;/DisplayText&gt;&lt;record&gt;&lt;rec-number&gt;51&lt;/rec-number&gt;&lt;foreign-keys&gt;&lt;key app="EN" db-id="fddvx5rxnx5aahevapcxfppbrpevrxrwtz2z" timestamp="1543268194"&gt;51&lt;/key&gt;&lt;/foreign-keys&gt;&lt;ref-type name="Book Section"&gt;5&lt;/ref-type&gt;&lt;contributors&gt;&lt;authors&gt;&lt;author&gt;Driver, Julia&lt;/author&gt;&lt;/authors&gt;&lt;/contributors&gt;&lt;titles&gt;&lt;title&gt;A Humean account of the status and character of animals&lt;/title&gt;&lt;secondary-title&gt;The Oxford Handbook of Animal Ethics&lt;/secondary-title&gt;&lt;/titles&gt;&lt;dates&gt;&lt;year&gt;2011&lt;/year&gt;&lt;/dates&gt;&lt;urls&gt;&lt;/urls&gt;&lt;/record&gt;&lt;/Cite&gt;&lt;/EndNote&gt;</w:instrText>
        </w:r>
        <w:r w:rsidR="00EC028A" w:rsidRPr="00D2505E">
          <w:rPr>
            <w:sz w:val="20"/>
            <w:szCs w:val="20"/>
          </w:rPr>
          <w:fldChar w:fldCharType="separate"/>
        </w:r>
        <w:r w:rsidR="00EC028A" w:rsidRPr="00D2505E">
          <w:rPr>
            <w:noProof/>
            <w:sz w:val="20"/>
            <w:szCs w:val="20"/>
          </w:rPr>
          <w:t>Driver (2011, pp. 145-148)</w:t>
        </w:r>
        <w:r w:rsidR="00EC028A" w:rsidRPr="00D2505E">
          <w:rPr>
            <w:sz w:val="20"/>
            <w:szCs w:val="20"/>
          </w:rPr>
          <w:fldChar w:fldCharType="end"/>
        </w:r>
      </w:hyperlink>
      <w:r w:rsidRPr="00D2505E">
        <w:rPr>
          <w:sz w:val="20"/>
          <w:szCs w:val="20"/>
        </w:rPr>
        <w:t xml:space="preserve"> for more on the historical context of Hume’s rejection of what she </w:t>
      </w:r>
      <w:r>
        <w:rPr>
          <w:sz w:val="20"/>
          <w:szCs w:val="20"/>
        </w:rPr>
        <w:t>labels</w:t>
      </w:r>
      <w:r w:rsidRPr="00D2505E">
        <w:rPr>
          <w:sz w:val="20"/>
          <w:szCs w:val="20"/>
        </w:rPr>
        <w:t xml:space="preserve"> “human exceptionalism”</w:t>
      </w:r>
      <w:r>
        <w:rPr>
          <w:sz w:val="20"/>
          <w:szCs w:val="20"/>
        </w:rPr>
        <w:t xml:space="preserve">. Driver takes this to be </w:t>
      </w:r>
      <w:r w:rsidRPr="00D2505E">
        <w:rPr>
          <w:sz w:val="20"/>
          <w:szCs w:val="20"/>
        </w:rPr>
        <w:t xml:space="preserve">the view that “there is some dramatic difference in kind between human beings and animals that marks us as apart from the natural world and renders animals devoid of moral standing” </w:t>
      </w:r>
      <w:r w:rsidRPr="00D2505E">
        <w:rPr>
          <w:sz w:val="20"/>
          <w:szCs w:val="20"/>
        </w:rPr>
        <w:fldChar w:fldCharType="begin"/>
      </w:r>
      <w:r>
        <w:rPr>
          <w:sz w:val="20"/>
          <w:szCs w:val="20"/>
        </w:rPr>
        <w:instrText xml:space="preserve"> ADDIN EN.CITE &lt;EndNote&gt;&lt;Cite ExcludeAuth="1"&gt;&lt;Author&gt;Driver&lt;/Author&gt;&lt;Year&gt;2011&lt;/Year&gt;&lt;RecNum&gt;51&lt;/RecNum&gt;&lt;Pages&gt;146&lt;/Pages&gt;&lt;DisplayText&gt;(2011, p. 146)&lt;/DisplayText&gt;&lt;record&gt;&lt;rec-number&gt;51&lt;/rec-number&gt;&lt;foreign-keys&gt;&lt;key app="EN" db-id="fddvx5rxnx5aahevapcxfppbrpevrxrwtz2z" timestamp="1543268194"&gt;51&lt;/key&gt;&lt;/foreign-keys&gt;&lt;ref-type name="Book Section"&gt;5&lt;/ref-type&gt;&lt;contributors&gt;&lt;authors&gt;&lt;author&gt;Driver, Julia&lt;/author&gt;&lt;/authors&gt;&lt;/contributors&gt;&lt;titles&gt;&lt;title&gt;A Humean account of the status and character of animals&lt;/title&gt;&lt;secondary-title&gt;The Oxford Handbook of Animal Ethics&lt;/secondary-title&gt;&lt;/titles&gt;&lt;dates&gt;&lt;year&gt;2011&lt;/year&gt;&lt;/dates&gt;&lt;urls&gt;&lt;/urls&gt;&lt;/record&gt;&lt;/Cite&gt;&lt;/EndNote&gt;</w:instrText>
      </w:r>
      <w:r w:rsidRPr="00D2505E">
        <w:rPr>
          <w:sz w:val="20"/>
          <w:szCs w:val="20"/>
        </w:rPr>
        <w:fldChar w:fldCharType="separate"/>
      </w:r>
      <w:r>
        <w:rPr>
          <w:noProof/>
          <w:sz w:val="20"/>
          <w:szCs w:val="20"/>
        </w:rPr>
        <w:t>(</w:t>
      </w:r>
      <w:hyperlink w:anchor="_ENREF_10" w:tooltip="Driver, 2011 #51" w:history="1">
        <w:r w:rsidR="00EC028A">
          <w:rPr>
            <w:noProof/>
            <w:sz w:val="20"/>
            <w:szCs w:val="20"/>
          </w:rPr>
          <w:t>2011, p. 146</w:t>
        </w:r>
      </w:hyperlink>
      <w:r>
        <w:rPr>
          <w:noProof/>
          <w:sz w:val="20"/>
          <w:szCs w:val="20"/>
        </w:rPr>
        <w:t>)</w:t>
      </w:r>
      <w:r w:rsidRPr="00D2505E">
        <w:rPr>
          <w:sz w:val="20"/>
          <w:szCs w:val="20"/>
        </w:rPr>
        <w:fldChar w:fldCharType="end"/>
      </w:r>
    </w:p>
  </w:footnote>
  <w:footnote w:id="8">
    <w:p w14:paraId="177D22BC" w14:textId="471F24E4" w:rsidR="00CC1AB1" w:rsidRPr="009B37D6" w:rsidRDefault="00CC1AB1" w:rsidP="009B37D6">
      <w:pPr>
        <w:pStyle w:val="FootnoteText"/>
        <w:jc w:val="both"/>
        <w:rPr>
          <w:sz w:val="20"/>
          <w:szCs w:val="20"/>
          <w:lang w:val="en-AU"/>
        </w:rPr>
      </w:pPr>
      <w:r w:rsidRPr="009B37D6">
        <w:rPr>
          <w:rStyle w:val="FootnoteReference"/>
          <w:sz w:val="20"/>
          <w:szCs w:val="20"/>
        </w:rPr>
        <w:footnoteRef/>
      </w:r>
      <w:r w:rsidRPr="009B37D6">
        <w:rPr>
          <w:sz w:val="20"/>
          <w:szCs w:val="20"/>
        </w:rPr>
        <w:t xml:space="preserve"> </w:t>
      </w:r>
      <w:r w:rsidRPr="009B37D6">
        <w:rPr>
          <w:sz w:val="20"/>
          <w:szCs w:val="20"/>
          <w:lang w:val="en-AU"/>
        </w:rPr>
        <w:t xml:space="preserve">The role of sympathy is more prominent in the </w:t>
      </w:r>
      <w:r w:rsidRPr="009B37D6">
        <w:rPr>
          <w:i/>
          <w:sz w:val="20"/>
          <w:szCs w:val="20"/>
          <w:lang w:val="en-AU"/>
        </w:rPr>
        <w:t>Treatise</w:t>
      </w:r>
      <w:r w:rsidRPr="009B37D6">
        <w:rPr>
          <w:sz w:val="20"/>
          <w:szCs w:val="20"/>
          <w:lang w:val="en-AU"/>
        </w:rPr>
        <w:t xml:space="preserve">.  The sentiment of humanity, which I shall return to below, sometimes plays a similar role in the </w:t>
      </w:r>
      <w:r w:rsidR="00673A59">
        <w:rPr>
          <w:sz w:val="20"/>
          <w:szCs w:val="20"/>
          <w:lang w:val="en-AU"/>
        </w:rPr>
        <w:t xml:space="preserve">second </w:t>
      </w:r>
      <w:r w:rsidRPr="009B37D6">
        <w:rPr>
          <w:i/>
          <w:sz w:val="20"/>
          <w:szCs w:val="20"/>
          <w:lang w:val="en-AU"/>
        </w:rPr>
        <w:t>Enquir</w:t>
      </w:r>
      <w:r w:rsidR="00673A59">
        <w:rPr>
          <w:i/>
          <w:sz w:val="20"/>
          <w:szCs w:val="20"/>
          <w:lang w:val="en-AU"/>
        </w:rPr>
        <w:t>y</w:t>
      </w:r>
      <w:r w:rsidRPr="009B37D6">
        <w:rPr>
          <w:i/>
          <w:sz w:val="20"/>
          <w:szCs w:val="20"/>
          <w:lang w:val="en-AU"/>
        </w:rPr>
        <w:t>.</w:t>
      </w:r>
    </w:p>
  </w:footnote>
  <w:footnote w:id="9">
    <w:p w14:paraId="19043D23" w14:textId="42E655DC" w:rsidR="00CC1AB1" w:rsidRPr="00F11432" w:rsidRDefault="00CC1AB1">
      <w:pPr>
        <w:pStyle w:val="FootnoteText"/>
        <w:rPr>
          <w:lang w:val="en-AU"/>
        </w:rPr>
      </w:pPr>
      <w:r w:rsidRPr="00F11432">
        <w:rPr>
          <w:rStyle w:val="FootnoteReference"/>
          <w:sz w:val="20"/>
          <w:szCs w:val="20"/>
        </w:rPr>
        <w:footnoteRef/>
      </w:r>
      <w:r w:rsidRPr="00F11432">
        <w:rPr>
          <w:sz w:val="20"/>
          <w:szCs w:val="20"/>
        </w:rPr>
        <w:t xml:space="preserve"> </w:t>
      </w:r>
      <w:r w:rsidRPr="00F11432">
        <w:rPr>
          <w:sz w:val="20"/>
          <w:szCs w:val="20"/>
          <w:lang w:val="en-AU"/>
        </w:rPr>
        <w:t xml:space="preserve">See further </w:t>
      </w:r>
      <w:hyperlink w:anchor="_ENREF_7" w:tooltip="Boyle, 2003 #31" w:history="1">
        <w:r w:rsidR="00EC028A" w:rsidRPr="00F11432">
          <w:rPr>
            <w:sz w:val="20"/>
            <w:szCs w:val="20"/>
            <w:lang w:val="en-AU"/>
          </w:rPr>
          <w:fldChar w:fldCharType="begin"/>
        </w:r>
        <w:r w:rsidR="00EC028A" w:rsidRPr="00F11432">
          <w:rPr>
            <w:sz w:val="20"/>
            <w:szCs w:val="20"/>
            <w:lang w:val="en-AU"/>
          </w:rPr>
          <w:instrText xml:space="preserve"> ADDIN EN.CITE &lt;EndNote&gt;&lt;Cite AuthorYear="1"&gt;&lt;Author&gt;Boyle&lt;/Author&gt;&lt;Year&gt;2003&lt;/Year&gt;&lt;RecNum&gt;31&lt;/RecNum&gt;&lt;Pages&gt;6-10&lt;/Pages&gt;&lt;DisplayText&gt;Boyle (2003, pp. 6-10)&lt;/DisplayText&gt;&lt;record&gt;&lt;rec-number&gt;31&lt;/rec-number&gt;&lt;foreign-keys&gt;&lt;key app="EN" db-id="fddvx5rxnx5aahevapcxfppbrpevrxrwtz2z" timestamp="1416453250"&gt;31&lt;/key&gt;&lt;/foreign-keys&gt;&lt;ref-type name="Journal Article"&gt;17&lt;/ref-type&gt;&lt;contributors&gt;&lt;authors&gt;&lt;author&gt;Boyle, Deborah&lt;/author&gt;&lt;/authors&gt;&lt;/contributors&gt;&lt;titles&gt;&lt;title&gt;Hume on Animal Reason&lt;/title&gt;&lt;secondary-title&gt;Hume Studies&lt;/secondary-title&gt;&lt;/titles&gt;&lt;periodical&gt;&lt;full-title&gt;Hume Studies&lt;/full-title&gt;&lt;/periodical&gt;&lt;pages&gt;3-28&lt;/pages&gt;&lt;volume&gt;29&lt;/volume&gt;&lt;number&gt;1&lt;/number&gt;&lt;dates&gt;&lt;year&gt;2003&lt;/year&gt;&lt;/dates&gt;&lt;urls&gt;&lt;/urls&gt;&lt;/record&gt;&lt;/Cite&gt;&lt;/EndNote&gt;</w:instrText>
        </w:r>
        <w:r w:rsidR="00EC028A" w:rsidRPr="00F11432">
          <w:rPr>
            <w:sz w:val="20"/>
            <w:szCs w:val="20"/>
            <w:lang w:val="en-AU"/>
          </w:rPr>
          <w:fldChar w:fldCharType="separate"/>
        </w:r>
        <w:r w:rsidR="00EC028A" w:rsidRPr="00F11432">
          <w:rPr>
            <w:noProof/>
            <w:sz w:val="20"/>
            <w:szCs w:val="20"/>
            <w:lang w:val="en-AU"/>
          </w:rPr>
          <w:t>Boyle (2003, pp. 6-10)</w:t>
        </w:r>
        <w:r w:rsidR="00EC028A" w:rsidRPr="00F11432">
          <w:rPr>
            <w:sz w:val="20"/>
            <w:szCs w:val="20"/>
            <w:lang w:val="en-AU"/>
          </w:rPr>
          <w:fldChar w:fldCharType="end"/>
        </w:r>
      </w:hyperlink>
      <w:r w:rsidRPr="00F11432">
        <w:rPr>
          <w:sz w:val="20"/>
          <w:szCs w:val="20"/>
          <w:lang w:val="en-AU"/>
        </w:rPr>
        <w:t>.</w:t>
      </w:r>
    </w:p>
  </w:footnote>
  <w:footnote w:id="10">
    <w:p w14:paraId="0813F491" w14:textId="63EA6143" w:rsidR="00781AFD" w:rsidRPr="00781AFD" w:rsidRDefault="00781AFD" w:rsidP="00781AFD">
      <w:pPr>
        <w:pStyle w:val="FootnoteText"/>
        <w:jc w:val="both"/>
        <w:rPr>
          <w:sz w:val="20"/>
          <w:szCs w:val="20"/>
          <w:lang w:val="en-AU"/>
        </w:rPr>
      </w:pPr>
      <w:r w:rsidRPr="00781AFD">
        <w:rPr>
          <w:rStyle w:val="FootnoteReference"/>
          <w:sz w:val="20"/>
          <w:szCs w:val="20"/>
        </w:rPr>
        <w:footnoteRef/>
      </w:r>
      <w:r w:rsidRPr="00781AFD">
        <w:rPr>
          <w:sz w:val="20"/>
          <w:szCs w:val="20"/>
        </w:rPr>
        <w:t xml:space="preserve"> Of course, similarity is not sameness. For example, as I explain in section 1</w:t>
      </w:r>
      <w:r w:rsidR="00423995">
        <w:rPr>
          <w:sz w:val="20"/>
          <w:szCs w:val="20"/>
        </w:rPr>
        <w:t>0</w:t>
      </w:r>
      <w:r w:rsidRPr="00781AFD">
        <w:rPr>
          <w:sz w:val="20"/>
          <w:szCs w:val="20"/>
        </w:rPr>
        <w:t>, the principle of analogical reasoning does not license an inference to moral agency in animals.</w:t>
      </w:r>
    </w:p>
  </w:footnote>
  <w:footnote w:id="11">
    <w:p w14:paraId="7D38FEF0" w14:textId="3217CC49" w:rsidR="00531096" w:rsidRPr="00531096" w:rsidRDefault="00531096" w:rsidP="00531096">
      <w:pPr>
        <w:pStyle w:val="FootnoteText"/>
        <w:jc w:val="both"/>
        <w:rPr>
          <w:sz w:val="20"/>
          <w:szCs w:val="20"/>
          <w:lang w:val="en-AU"/>
        </w:rPr>
      </w:pPr>
      <w:r w:rsidRPr="00531096">
        <w:rPr>
          <w:rStyle w:val="FootnoteReference"/>
          <w:sz w:val="20"/>
          <w:szCs w:val="20"/>
        </w:rPr>
        <w:footnoteRef/>
      </w:r>
      <w:r w:rsidRPr="00531096">
        <w:rPr>
          <w:sz w:val="20"/>
          <w:szCs w:val="20"/>
        </w:rPr>
        <w:t xml:space="preserve"> </w:t>
      </w:r>
      <w:r w:rsidRPr="00531096">
        <w:rPr>
          <w:sz w:val="20"/>
          <w:szCs w:val="20"/>
          <w:lang w:val="en-AU"/>
        </w:rPr>
        <w:t xml:space="preserve">At least on most accounts. </w:t>
      </w:r>
      <w:hyperlink w:anchor="_ENREF_14" w:tooltip="Millgram, 1995 #62" w:history="1">
        <w:r w:rsidR="00EC028A" w:rsidRPr="00531096">
          <w:rPr>
            <w:sz w:val="20"/>
            <w:szCs w:val="20"/>
            <w:lang w:val="en-AU"/>
          </w:rPr>
          <w:fldChar w:fldCharType="begin"/>
        </w:r>
        <w:r w:rsidR="00EC028A">
          <w:rPr>
            <w:sz w:val="20"/>
            <w:szCs w:val="20"/>
            <w:lang w:val="en-AU"/>
          </w:rPr>
          <w:instrText xml:space="preserve"> ADDIN EN.CITE &lt;EndNote&gt;&lt;Cite AuthorYear="1"&gt;&lt;Author&gt;Millgram&lt;/Author&gt;&lt;Year&gt;1995&lt;/Year&gt;&lt;RecNum&gt;62&lt;/RecNum&gt;&lt;DisplayText&gt;Millgram (1995)&lt;/DisplayText&gt;&lt;record&gt;&lt;rec-number&gt;62&lt;/rec-number&gt;&lt;foreign-keys&gt;&lt;key app="EN" db-id="fddvx5rxnx5aahevapcxfppbrpevrxrwtz2z" timestamp="1567554083"&gt;62&lt;/key&gt;&lt;/foreign-keys&gt;&lt;ref-type name="Journal Article"&gt;17&lt;/ref-type&gt;&lt;contributors&gt;&lt;authors&gt;&lt;author&gt;Millgram, Elijah&lt;/author&gt;&lt;/authors&gt;&lt;/contributors&gt;&lt;titles&gt;&lt;title&gt;Was Hume a Humean?&lt;/title&gt;&lt;secondary-title&gt;Hume studies&lt;/secondary-title&gt;&lt;/titles&gt;&lt;periodical&gt;&lt;full-title&gt;Hume Studies&lt;/full-title&gt;&lt;/periodical&gt;&lt;pages&gt;75-93&lt;/pages&gt;&lt;volume&gt;21&lt;/volume&gt;&lt;number&gt;1&lt;/number&gt;&lt;dates&gt;&lt;year&gt;1995&lt;/year&gt;&lt;/dates&gt;&lt;urls&gt;&lt;/urls&gt;&lt;/record&gt;&lt;/Cite&gt;&lt;/EndNote&gt;</w:instrText>
        </w:r>
        <w:r w:rsidR="00EC028A" w:rsidRPr="00531096">
          <w:rPr>
            <w:sz w:val="20"/>
            <w:szCs w:val="20"/>
            <w:lang w:val="en-AU"/>
          </w:rPr>
          <w:fldChar w:fldCharType="separate"/>
        </w:r>
        <w:r w:rsidR="00EC028A">
          <w:rPr>
            <w:noProof/>
            <w:sz w:val="20"/>
            <w:szCs w:val="20"/>
            <w:lang w:val="en-AU"/>
          </w:rPr>
          <w:t>Millgram (1995)</w:t>
        </w:r>
        <w:r w:rsidR="00EC028A" w:rsidRPr="00531096">
          <w:rPr>
            <w:sz w:val="20"/>
            <w:szCs w:val="20"/>
            <w:lang w:val="en-AU"/>
          </w:rPr>
          <w:fldChar w:fldCharType="end"/>
        </w:r>
      </w:hyperlink>
      <w:r w:rsidRPr="00531096">
        <w:rPr>
          <w:sz w:val="20"/>
          <w:szCs w:val="20"/>
          <w:lang w:val="en-AU"/>
        </w:rPr>
        <w:t xml:space="preserve"> denies that passions can be either directly or indirectly rational, strictly speaking. On this view, Hume was a sceptic about practical reasoning such that “purported reasoning about actions is nothing more than empty posturing” (1995, p. 88)</w:t>
      </w:r>
      <w:r w:rsidR="009C7E96">
        <w:rPr>
          <w:sz w:val="20"/>
          <w:szCs w:val="20"/>
          <w:lang w:val="en-AU"/>
        </w:rPr>
        <w:t>.</w:t>
      </w:r>
    </w:p>
  </w:footnote>
  <w:footnote w:id="12">
    <w:p w14:paraId="3D2BBB34" w14:textId="56D3D2E8" w:rsidR="00EC028A" w:rsidRPr="00EC028A" w:rsidRDefault="00EC028A" w:rsidP="006C3FEF">
      <w:pPr>
        <w:pStyle w:val="FootnoteText"/>
        <w:jc w:val="both"/>
        <w:rPr>
          <w:sz w:val="20"/>
          <w:szCs w:val="20"/>
          <w:lang w:val="en-AU"/>
        </w:rPr>
      </w:pPr>
      <w:r w:rsidRPr="00EC028A">
        <w:rPr>
          <w:rStyle w:val="FootnoteReference"/>
          <w:sz w:val="20"/>
          <w:szCs w:val="20"/>
        </w:rPr>
        <w:footnoteRef/>
      </w:r>
      <w:r w:rsidRPr="00EC028A">
        <w:rPr>
          <w:sz w:val="20"/>
          <w:szCs w:val="20"/>
        </w:rPr>
        <w:t xml:space="preserve"> </w:t>
      </w:r>
      <w:r w:rsidRPr="00EC028A">
        <w:rPr>
          <w:sz w:val="20"/>
          <w:szCs w:val="20"/>
          <w:lang w:val="en-AU"/>
        </w:rPr>
        <w:t>This claim is of course far more controversial, although it makes sense as a reading if we follow Baier in dismissing the ‘original existence’ passage and allowing that passions can have representational content. More on this point below.</w:t>
      </w:r>
    </w:p>
  </w:footnote>
  <w:footnote w:id="13">
    <w:p w14:paraId="10F6A62F" w14:textId="3D1D3154" w:rsidR="00CC1AB1" w:rsidRPr="009B37D6" w:rsidRDefault="00CC1AB1" w:rsidP="009F03EB">
      <w:pPr>
        <w:pStyle w:val="FootnoteText"/>
        <w:jc w:val="both"/>
        <w:rPr>
          <w:sz w:val="20"/>
          <w:szCs w:val="20"/>
          <w:lang w:val="en-AU"/>
        </w:rPr>
      </w:pPr>
      <w:r w:rsidRPr="009B37D6">
        <w:rPr>
          <w:rStyle w:val="FootnoteReference"/>
          <w:sz w:val="20"/>
          <w:szCs w:val="20"/>
        </w:rPr>
        <w:footnoteRef/>
      </w:r>
      <w:r w:rsidRPr="009B37D6">
        <w:rPr>
          <w:sz w:val="20"/>
          <w:szCs w:val="20"/>
        </w:rPr>
        <w:t xml:space="preserve"> </w:t>
      </w:r>
      <w:r w:rsidRPr="009B37D6">
        <w:rPr>
          <w:sz w:val="20"/>
          <w:szCs w:val="20"/>
          <w:lang w:val="en-AU"/>
        </w:rPr>
        <w:t xml:space="preserve">This difference may be explained by the role of the ‘sentiment of humanity’ in the second </w:t>
      </w:r>
      <w:r w:rsidRPr="009B37D6">
        <w:rPr>
          <w:i/>
          <w:sz w:val="20"/>
          <w:szCs w:val="20"/>
          <w:lang w:val="en-AU"/>
        </w:rPr>
        <w:t xml:space="preserve">Enquiry </w:t>
      </w:r>
      <w:r w:rsidRPr="009B37D6">
        <w:rPr>
          <w:sz w:val="20"/>
          <w:szCs w:val="20"/>
          <w:lang w:val="en-AU"/>
        </w:rPr>
        <w:t xml:space="preserve">(see </w:t>
      </w:r>
      <w:hyperlink w:anchor="_ENREF_3" w:tooltip="Arnold, 1995 #38" w:history="1">
        <w:r w:rsidR="00EC028A" w:rsidRPr="009B37D6">
          <w:rPr>
            <w:sz w:val="20"/>
            <w:szCs w:val="20"/>
            <w:lang w:val="en-AU"/>
          </w:rPr>
          <w:fldChar w:fldCharType="begin"/>
        </w:r>
        <w:r w:rsidR="00EC028A">
          <w:rPr>
            <w:sz w:val="20"/>
            <w:szCs w:val="20"/>
            <w:lang w:val="en-AU"/>
          </w:rPr>
          <w:instrText xml:space="preserve"> ADDIN EN.CITE &lt;EndNote&gt;&lt;Cite AuthorYear="1"&gt;&lt;Author&gt;Arnold&lt;/Author&gt;&lt;Year&gt;1995&lt;/Year&gt;&lt;RecNum&gt;38&lt;/RecNum&gt;&lt;DisplayText&gt;Arnold (1995)&lt;/DisplayText&gt;&lt;record&gt;&lt;rec-number&gt;38&lt;/rec-number&gt;&lt;foreign-keys&gt;&lt;key app="EN" db-id="fddvx5rxnx5aahevapcxfppbrpevrxrwtz2z" timestamp="1491874809"&gt;38&lt;/key&gt;&lt;/foreign-keys&gt;&lt;ref-type name="Journal Article"&gt;17&lt;/ref-type&gt;&lt;contributors&gt;&lt;authors&gt;&lt;author&gt;Arnold, Denis G.&lt;/author&gt;&lt;/authors&gt;&lt;/contributors&gt;&lt;titles&gt;&lt;title&gt;Hume on the Moral Difference between Humans and Other Animals&lt;/title&gt;&lt;secondary-title&gt;History of Philosophy Quarterly&lt;/secondary-title&gt;&lt;/titles&gt;&lt;periodical&gt;&lt;full-title&gt;History of Philosophy Quarterly&lt;/full-title&gt;&lt;/periodical&gt;&lt;pages&gt;303 - 316&lt;/pages&gt;&lt;volume&gt;12&lt;/volume&gt;&lt;number&gt;3&lt;/number&gt;&lt;dates&gt;&lt;year&gt;1995&lt;/year&gt;&lt;/dates&gt;&lt;urls&gt;&lt;/urls&gt;&lt;/record&gt;&lt;/Cite&gt;&lt;/EndNote&gt;</w:instrText>
        </w:r>
        <w:r w:rsidR="00EC028A" w:rsidRPr="009B37D6">
          <w:rPr>
            <w:sz w:val="20"/>
            <w:szCs w:val="20"/>
            <w:lang w:val="en-AU"/>
          </w:rPr>
          <w:fldChar w:fldCharType="separate"/>
        </w:r>
        <w:r w:rsidR="00EC028A">
          <w:rPr>
            <w:noProof/>
            <w:sz w:val="20"/>
            <w:szCs w:val="20"/>
            <w:lang w:val="en-AU"/>
          </w:rPr>
          <w:t>Arnold (1995)</w:t>
        </w:r>
        <w:r w:rsidR="00EC028A" w:rsidRPr="009B37D6">
          <w:rPr>
            <w:sz w:val="20"/>
            <w:szCs w:val="20"/>
            <w:lang w:val="en-AU"/>
          </w:rPr>
          <w:fldChar w:fldCharType="end"/>
        </w:r>
      </w:hyperlink>
      <w:r w:rsidRPr="009B37D6">
        <w:rPr>
          <w:sz w:val="20"/>
          <w:szCs w:val="20"/>
          <w:lang w:val="en-AU"/>
        </w:rPr>
        <w:t xml:space="preserve">).  I discuss this below in section </w:t>
      </w:r>
      <w:r w:rsidR="00423995">
        <w:rPr>
          <w:sz w:val="20"/>
          <w:szCs w:val="20"/>
          <w:lang w:val="en-AU"/>
        </w:rPr>
        <w:t>9</w:t>
      </w:r>
      <w:r w:rsidRPr="009B37D6">
        <w:rPr>
          <w:sz w:val="20"/>
          <w:szCs w:val="20"/>
          <w:lang w:val="en-AU"/>
        </w:rPr>
        <w:t>.</w:t>
      </w:r>
    </w:p>
  </w:footnote>
  <w:footnote w:id="14">
    <w:p w14:paraId="6167675E" w14:textId="6AD1E030" w:rsidR="00CC1AB1" w:rsidRPr="008407A9" w:rsidRDefault="00CC1AB1" w:rsidP="008407A9">
      <w:pPr>
        <w:pStyle w:val="FootnoteText"/>
        <w:jc w:val="both"/>
        <w:rPr>
          <w:sz w:val="20"/>
          <w:szCs w:val="20"/>
          <w:lang w:val="en-AU"/>
        </w:rPr>
      </w:pPr>
      <w:r w:rsidRPr="008407A9">
        <w:rPr>
          <w:rStyle w:val="FootnoteReference"/>
          <w:sz w:val="20"/>
          <w:szCs w:val="20"/>
        </w:rPr>
        <w:footnoteRef/>
      </w:r>
      <w:r w:rsidRPr="008407A9">
        <w:rPr>
          <w:sz w:val="20"/>
          <w:szCs w:val="20"/>
        </w:rPr>
        <w:t xml:space="preserve"> It is clear that for Hume moral judgment does in fact require us to adopt the common point of view. Moreover, it is clear that we </w:t>
      </w:r>
      <w:r>
        <w:rPr>
          <w:sz w:val="20"/>
          <w:szCs w:val="20"/>
        </w:rPr>
        <w:t xml:space="preserve">are often capable of </w:t>
      </w:r>
      <w:r w:rsidRPr="008407A9">
        <w:rPr>
          <w:sz w:val="20"/>
          <w:szCs w:val="20"/>
        </w:rPr>
        <w:t>do</w:t>
      </w:r>
      <w:r>
        <w:rPr>
          <w:sz w:val="20"/>
          <w:szCs w:val="20"/>
        </w:rPr>
        <w:t>ing</w:t>
      </w:r>
      <w:r w:rsidRPr="008407A9">
        <w:rPr>
          <w:sz w:val="20"/>
          <w:szCs w:val="20"/>
        </w:rPr>
        <w:t xml:space="preserve"> so (however imperfectly) and that this has pragmatic advantages at least insofar as it facilitates conversing together on ‘reasonable terms’ (</w:t>
      </w:r>
      <w:r w:rsidRPr="008407A9">
        <w:rPr>
          <w:i/>
          <w:sz w:val="20"/>
          <w:szCs w:val="20"/>
        </w:rPr>
        <w:t>T.</w:t>
      </w:r>
      <w:r w:rsidRPr="008407A9">
        <w:rPr>
          <w:sz w:val="20"/>
          <w:szCs w:val="20"/>
        </w:rPr>
        <w:t xml:space="preserve"> 581). The question of whether we </w:t>
      </w:r>
      <w:r w:rsidRPr="008407A9">
        <w:rPr>
          <w:i/>
          <w:sz w:val="20"/>
          <w:szCs w:val="20"/>
        </w:rPr>
        <w:t xml:space="preserve">should </w:t>
      </w:r>
      <w:r w:rsidRPr="008407A9">
        <w:rPr>
          <w:sz w:val="20"/>
          <w:szCs w:val="20"/>
        </w:rPr>
        <w:t xml:space="preserve">do so is more contested. </w:t>
      </w:r>
      <w:hyperlink w:anchor="_ENREF_9" w:tooltip="Cohon, 1997 #52" w:history="1">
        <w:r w:rsidR="00EC028A" w:rsidRPr="008407A9">
          <w:rPr>
            <w:sz w:val="20"/>
            <w:szCs w:val="20"/>
          </w:rPr>
          <w:fldChar w:fldCharType="begin"/>
        </w:r>
        <w:r w:rsidR="00EC028A" w:rsidRPr="008407A9">
          <w:rPr>
            <w:sz w:val="20"/>
            <w:szCs w:val="20"/>
          </w:rPr>
          <w:instrText xml:space="preserve"> ADDIN EN.CITE &lt;EndNote&gt;&lt;Cite AuthorYear="1"&gt;&lt;Author&gt;Cohon&lt;/Author&gt;&lt;Year&gt;1997&lt;/Year&gt;&lt;RecNum&gt;52&lt;/RecNum&gt;&lt;DisplayText&gt;Cohon (1997)&lt;/DisplayText&gt;&lt;record&gt;&lt;rec-number&gt;52&lt;/rec-number&gt;&lt;foreign-keys&gt;&lt;key app="EN" db-id="fddvx5rxnx5aahevapcxfppbrpevrxrwtz2z" timestamp="1566862081"&gt;52&lt;/key&gt;&lt;/foreign-keys&gt;&lt;ref-type name="Journal Article"&gt;17&lt;/ref-type&gt;&lt;contributors&gt;&lt;authors&gt;&lt;author&gt;Cohon, Rachel&lt;/author&gt;&lt;/authors&gt;&lt;/contributors&gt;&lt;titles&gt;&lt;title&gt;The common point of view in Hume&amp;apos;s ethics&lt;/title&gt;&lt;secondary-title&gt;Philosophy and Phenomenological Research&lt;/secondary-title&gt;&lt;/titles&gt;&lt;periodical&gt;&lt;full-title&gt;Philosophy and Phenomenological Research&lt;/full-title&gt;&lt;/periodical&gt;&lt;pages&gt;827-850&lt;/pages&gt;&lt;dates&gt;&lt;year&gt;1997&lt;/year&gt;&lt;/dates&gt;&lt;isbn&gt;0031-8205&lt;/isbn&gt;&lt;urls&gt;&lt;/urls&gt;&lt;/record&gt;&lt;/Cite&gt;&lt;/EndNote&gt;</w:instrText>
        </w:r>
        <w:r w:rsidR="00EC028A" w:rsidRPr="008407A9">
          <w:rPr>
            <w:sz w:val="20"/>
            <w:szCs w:val="20"/>
          </w:rPr>
          <w:fldChar w:fldCharType="separate"/>
        </w:r>
        <w:r w:rsidR="00EC028A" w:rsidRPr="008407A9">
          <w:rPr>
            <w:noProof/>
            <w:sz w:val="20"/>
            <w:szCs w:val="20"/>
          </w:rPr>
          <w:t>Cohon (1997)</w:t>
        </w:r>
        <w:r w:rsidR="00EC028A" w:rsidRPr="008407A9">
          <w:rPr>
            <w:sz w:val="20"/>
            <w:szCs w:val="20"/>
          </w:rPr>
          <w:fldChar w:fldCharType="end"/>
        </w:r>
      </w:hyperlink>
      <w:r w:rsidRPr="008407A9">
        <w:rPr>
          <w:sz w:val="20"/>
          <w:szCs w:val="20"/>
        </w:rPr>
        <w:t xml:space="preserve"> and </w:t>
      </w:r>
      <w:hyperlink w:anchor="_ENREF_13" w:tooltip="Korsgaard, 1999 #39" w:history="1">
        <w:r w:rsidR="00EC028A" w:rsidRPr="008407A9">
          <w:rPr>
            <w:sz w:val="20"/>
            <w:szCs w:val="20"/>
          </w:rPr>
          <w:fldChar w:fldCharType="begin"/>
        </w:r>
        <w:r w:rsidR="00EC028A" w:rsidRPr="008407A9">
          <w:rPr>
            <w:sz w:val="20"/>
            <w:szCs w:val="20"/>
          </w:rPr>
          <w:instrText xml:space="preserve"> ADDIN EN.CITE &lt;EndNote&gt;&lt;Cite AuthorYear="1"&gt;&lt;Author&gt;Korsgaard&lt;/Author&gt;&lt;Year&gt;1999&lt;/Year&gt;&lt;RecNum&gt;39&lt;/RecNum&gt;&lt;DisplayText&gt;Korsgaard (1999)&lt;/DisplayText&gt;&lt;record&gt;&lt;rec-number&gt;39&lt;/rec-number&gt;&lt;foreign-keys&gt;&lt;key app="EN" db-id="fddvx5rxnx5aahevapcxfppbrpevrxrwtz2z" timestamp="1491950485"&gt;39&lt;/key&gt;&lt;/foreign-keys&gt;&lt;ref-type name="Journal Article"&gt;17&lt;/ref-type&gt;&lt;contributors&gt;&lt;authors&gt;&lt;author&gt;Korsgaard, Christine M.&lt;/author&gt;&lt;/authors&gt;&lt;/contributors&gt;&lt;titles&gt;&lt;title&gt;The General Point of View: Love and Moral Approval in Hume&amp;apos;s Ethics&lt;/title&gt;&lt;secondary-title&gt;Hume Studies&lt;/secondary-title&gt;&lt;/titles&gt;&lt;periodical&gt;&lt;full-title&gt;Hume Studies&lt;/full-title&gt;&lt;/periodical&gt;&lt;pages&gt;3-42&lt;/pages&gt;&lt;volume&gt;25&lt;/volume&gt;&lt;number&gt;1-2&lt;/number&gt;&lt;dates&gt;&lt;year&gt;1999&lt;/year&gt;&lt;/dates&gt;&lt;urls&gt;&lt;/urls&gt;&lt;/record&gt;&lt;/Cite&gt;&lt;/EndNote&gt;</w:instrText>
        </w:r>
        <w:r w:rsidR="00EC028A" w:rsidRPr="008407A9">
          <w:rPr>
            <w:sz w:val="20"/>
            <w:szCs w:val="20"/>
          </w:rPr>
          <w:fldChar w:fldCharType="separate"/>
        </w:r>
        <w:r w:rsidR="00EC028A" w:rsidRPr="008407A9">
          <w:rPr>
            <w:noProof/>
            <w:sz w:val="20"/>
            <w:szCs w:val="20"/>
          </w:rPr>
          <w:t>Korsgaard (1999)</w:t>
        </w:r>
        <w:r w:rsidR="00EC028A" w:rsidRPr="008407A9">
          <w:rPr>
            <w:sz w:val="20"/>
            <w:szCs w:val="20"/>
          </w:rPr>
          <w:fldChar w:fldCharType="end"/>
        </w:r>
      </w:hyperlink>
      <w:r w:rsidRPr="008407A9">
        <w:rPr>
          <w:sz w:val="20"/>
          <w:szCs w:val="20"/>
        </w:rPr>
        <w:t xml:space="preserve"> have both argued that the common point of view provides a normative standard and not just a descriptive account of moral judgment. </w:t>
      </w:r>
      <w:r>
        <w:rPr>
          <w:sz w:val="20"/>
          <w:szCs w:val="20"/>
        </w:rPr>
        <w:t>While I find this interpretation persuasive</w:t>
      </w:r>
      <w:r w:rsidRPr="008407A9">
        <w:rPr>
          <w:sz w:val="20"/>
          <w:szCs w:val="20"/>
        </w:rPr>
        <w:t>, their explanations differ in important ways and I cannot do justice to the details of the debate here.</w:t>
      </w:r>
    </w:p>
  </w:footnote>
  <w:footnote w:id="15">
    <w:p w14:paraId="4BD71E35" w14:textId="0E47CCFC" w:rsidR="00CC1AB1" w:rsidRPr="008D6EBB" w:rsidRDefault="00CC1AB1" w:rsidP="009439B0">
      <w:pPr>
        <w:pStyle w:val="FootnoteText"/>
        <w:jc w:val="both"/>
        <w:rPr>
          <w:sz w:val="20"/>
          <w:szCs w:val="20"/>
          <w:lang w:val="en-AU"/>
        </w:rPr>
      </w:pPr>
      <w:r w:rsidRPr="008D6EBB">
        <w:rPr>
          <w:rStyle w:val="FootnoteReference"/>
          <w:sz w:val="20"/>
          <w:szCs w:val="20"/>
        </w:rPr>
        <w:footnoteRef/>
      </w:r>
      <w:r w:rsidRPr="008D6EBB">
        <w:rPr>
          <w:sz w:val="20"/>
          <w:szCs w:val="20"/>
        </w:rPr>
        <w:t xml:space="preserve"> </w:t>
      </w:r>
      <w:hyperlink w:anchor="_ENREF_10" w:tooltip="Driver, 2011 #51" w:history="1">
        <w:r w:rsidR="00EC028A" w:rsidRPr="008D6EBB">
          <w:rPr>
            <w:sz w:val="20"/>
            <w:szCs w:val="20"/>
          </w:rPr>
          <w:fldChar w:fldCharType="begin"/>
        </w:r>
        <w:r w:rsidR="00EC028A" w:rsidRPr="008D6EBB">
          <w:rPr>
            <w:sz w:val="20"/>
            <w:szCs w:val="20"/>
          </w:rPr>
          <w:instrText xml:space="preserve"> ADDIN EN.CITE &lt;EndNote&gt;&lt;Cite AuthorYear="1"&gt;&lt;Author&gt;Driver&lt;/Author&gt;&lt;Year&gt;2011&lt;/Year&gt;&lt;RecNum&gt;51&lt;/RecNum&gt;&lt;Pages&gt;159 ff.&lt;/Pages&gt;&lt;DisplayText&gt;Driver (2011, p. 159 ff.)&lt;/DisplayText&gt;&lt;record&gt;&lt;rec-number&gt;51&lt;/rec-number&gt;&lt;foreign-keys&gt;&lt;key app="EN" db-id="fddvx5rxnx5aahevapcxfppbrpevrxrwtz2z" timestamp="1543268194"&gt;51&lt;/key&gt;&lt;/foreign-keys&gt;&lt;ref-type name="Book Section"&gt;5&lt;/ref-type&gt;&lt;contributors&gt;&lt;authors&gt;&lt;author&gt;Driver, Julia&lt;/author&gt;&lt;/authors&gt;&lt;/contributors&gt;&lt;titles&gt;&lt;title&gt;A Humean account of the status and character of animals&lt;/title&gt;&lt;secondary-title&gt;The Oxford Handbook of Animal Ethics&lt;/secondary-title&gt;&lt;/titles&gt;&lt;dates&gt;&lt;year&gt;2011&lt;/year&gt;&lt;/dates&gt;&lt;urls&gt;&lt;/urls&gt;&lt;/record&gt;&lt;/Cite&gt;&lt;/EndNote&gt;</w:instrText>
        </w:r>
        <w:r w:rsidR="00EC028A" w:rsidRPr="008D6EBB">
          <w:rPr>
            <w:sz w:val="20"/>
            <w:szCs w:val="20"/>
          </w:rPr>
          <w:fldChar w:fldCharType="separate"/>
        </w:r>
        <w:r w:rsidR="00EC028A" w:rsidRPr="008D6EBB">
          <w:rPr>
            <w:noProof/>
            <w:sz w:val="20"/>
            <w:szCs w:val="20"/>
          </w:rPr>
          <w:t>Driver (2011, p. 159 ff.)</w:t>
        </w:r>
        <w:r w:rsidR="00EC028A" w:rsidRPr="008D6EBB">
          <w:rPr>
            <w:sz w:val="20"/>
            <w:szCs w:val="20"/>
          </w:rPr>
          <w:fldChar w:fldCharType="end"/>
        </w:r>
      </w:hyperlink>
      <w:r w:rsidRPr="008D6EBB">
        <w:rPr>
          <w:sz w:val="20"/>
          <w:szCs w:val="20"/>
        </w:rPr>
        <w:t xml:space="preserve"> makes this point during her extended discussion of the passage and also emphasizes that Hume’s use of the term ‘justice’ was far more restricted than contemporary use given its basic connection to property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6F5"/>
    <w:multiLevelType w:val="hybridMultilevel"/>
    <w:tmpl w:val="6D3E71DC"/>
    <w:lvl w:ilvl="0" w:tplc="1EACE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1F8"/>
    <w:multiLevelType w:val="hybridMultilevel"/>
    <w:tmpl w:val="5086B598"/>
    <w:lvl w:ilvl="0" w:tplc="8F5898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6644E"/>
    <w:multiLevelType w:val="hybridMultilevel"/>
    <w:tmpl w:val="9F9CD4F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D6F81"/>
    <w:multiLevelType w:val="hybridMultilevel"/>
    <w:tmpl w:val="297E509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44CFF"/>
    <w:multiLevelType w:val="hybridMultilevel"/>
    <w:tmpl w:val="D8FA6FC2"/>
    <w:lvl w:ilvl="0" w:tplc="1EACEFB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E69F4"/>
    <w:multiLevelType w:val="hybridMultilevel"/>
    <w:tmpl w:val="193E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0514F"/>
    <w:multiLevelType w:val="hybridMultilevel"/>
    <w:tmpl w:val="51A8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15A03"/>
    <w:multiLevelType w:val="hybridMultilevel"/>
    <w:tmpl w:val="E75412EC"/>
    <w:lvl w:ilvl="0" w:tplc="653AF246">
      <w:start w:val="1"/>
      <w:numFmt w:val="bullet"/>
      <w:lvlText w:val=""/>
      <w:lvlJc w:val="left"/>
      <w:pPr>
        <w:tabs>
          <w:tab w:val="num" w:pos="720"/>
        </w:tabs>
        <w:ind w:left="720" w:hanging="360"/>
      </w:pPr>
      <w:rPr>
        <w:rFonts w:ascii="Wingdings 2" w:hAnsi="Wingdings 2" w:hint="default"/>
      </w:rPr>
    </w:lvl>
    <w:lvl w:ilvl="1" w:tplc="0C0EEC34">
      <w:start w:val="1"/>
      <w:numFmt w:val="bullet"/>
      <w:lvlText w:val=""/>
      <w:lvlJc w:val="left"/>
      <w:pPr>
        <w:tabs>
          <w:tab w:val="num" w:pos="1440"/>
        </w:tabs>
        <w:ind w:left="1440" w:hanging="360"/>
      </w:pPr>
      <w:rPr>
        <w:rFonts w:ascii="Wingdings 2" w:hAnsi="Wingdings 2" w:hint="default"/>
      </w:rPr>
    </w:lvl>
    <w:lvl w:ilvl="2" w:tplc="1C7C4274" w:tentative="1">
      <w:start w:val="1"/>
      <w:numFmt w:val="bullet"/>
      <w:lvlText w:val=""/>
      <w:lvlJc w:val="left"/>
      <w:pPr>
        <w:tabs>
          <w:tab w:val="num" w:pos="2160"/>
        </w:tabs>
        <w:ind w:left="2160" w:hanging="360"/>
      </w:pPr>
      <w:rPr>
        <w:rFonts w:ascii="Wingdings 2" w:hAnsi="Wingdings 2" w:hint="default"/>
      </w:rPr>
    </w:lvl>
    <w:lvl w:ilvl="3" w:tplc="DB5A9620" w:tentative="1">
      <w:start w:val="1"/>
      <w:numFmt w:val="bullet"/>
      <w:lvlText w:val=""/>
      <w:lvlJc w:val="left"/>
      <w:pPr>
        <w:tabs>
          <w:tab w:val="num" w:pos="2880"/>
        </w:tabs>
        <w:ind w:left="2880" w:hanging="360"/>
      </w:pPr>
      <w:rPr>
        <w:rFonts w:ascii="Wingdings 2" w:hAnsi="Wingdings 2" w:hint="default"/>
      </w:rPr>
    </w:lvl>
    <w:lvl w:ilvl="4" w:tplc="F1003028" w:tentative="1">
      <w:start w:val="1"/>
      <w:numFmt w:val="bullet"/>
      <w:lvlText w:val=""/>
      <w:lvlJc w:val="left"/>
      <w:pPr>
        <w:tabs>
          <w:tab w:val="num" w:pos="3600"/>
        </w:tabs>
        <w:ind w:left="3600" w:hanging="360"/>
      </w:pPr>
      <w:rPr>
        <w:rFonts w:ascii="Wingdings 2" w:hAnsi="Wingdings 2" w:hint="default"/>
      </w:rPr>
    </w:lvl>
    <w:lvl w:ilvl="5" w:tplc="B43E2EE4" w:tentative="1">
      <w:start w:val="1"/>
      <w:numFmt w:val="bullet"/>
      <w:lvlText w:val=""/>
      <w:lvlJc w:val="left"/>
      <w:pPr>
        <w:tabs>
          <w:tab w:val="num" w:pos="4320"/>
        </w:tabs>
        <w:ind w:left="4320" w:hanging="360"/>
      </w:pPr>
      <w:rPr>
        <w:rFonts w:ascii="Wingdings 2" w:hAnsi="Wingdings 2" w:hint="default"/>
      </w:rPr>
    </w:lvl>
    <w:lvl w:ilvl="6" w:tplc="35E4B390" w:tentative="1">
      <w:start w:val="1"/>
      <w:numFmt w:val="bullet"/>
      <w:lvlText w:val=""/>
      <w:lvlJc w:val="left"/>
      <w:pPr>
        <w:tabs>
          <w:tab w:val="num" w:pos="5040"/>
        </w:tabs>
        <w:ind w:left="5040" w:hanging="360"/>
      </w:pPr>
      <w:rPr>
        <w:rFonts w:ascii="Wingdings 2" w:hAnsi="Wingdings 2" w:hint="default"/>
      </w:rPr>
    </w:lvl>
    <w:lvl w:ilvl="7" w:tplc="125E1F88" w:tentative="1">
      <w:start w:val="1"/>
      <w:numFmt w:val="bullet"/>
      <w:lvlText w:val=""/>
      <w:lvlJc w:val="left"/>
      <w:pPr>
        <w:tabs>
          <w:tab w:val="num" w:pos="5760"/>
        </w:tabs>
        <w:ind w:left="5760" w:hanging="360"/>
      </w:pPr>
      <w:rPr>
        <w:rFonts w:ascii="Wingdings 2" w:hAnsi="Wingdings 2" w:hint="default"/>
      </w:rPr>
    </w:lvl>
    <w:lvl w:ilvl="8" w:tplc="03E028F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CE113D2"/>
    <w:multiLevelType w:val="hybridMultilevel"/>
    <w:tmpl w:val="32542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4082"/>
    <w:multiLevelType w:val="hybridMultilevel"/>
    <w:tmpl w:val="2848A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73C3"/>
    <w:multiLevelType w:val="hybridMultilevel"/>
    <w:tmpl w:val="81AC1540"/>
    <w:lvl w:ilvl="0" w:tplc="7DE2AA40">
      <w:start w:val="1"/>
      <w:numFmt w:val="bullet"/>
      <w:lvlText w:val=""/>
      <w:lvlJc w:val="left"/>
      <w:pPr>
        <w:tabs>
          <w:tab w:val="num" w:pos="720"/>
        </w:tabs>
        <w:ind w:left="720" w:hanging="360"/>
      </w:pPr>
      <w:rPr>
        <w:rFonts w:ascii="Wingdings 2" w:hAnsi="Wingdings 2" w:hint="default"/>
      </w:rPr>
    </w:lvl>
    <w:lvl w:ilvl="1" w:tplc="C4BA88D0">
      <w:start w:val="1"/>
      <w:numFmt w:val="bullet"/>
      <w:lvlText w:val=""/>
      <w:lvlJc w:val="left"/>
      <w:pPr>
        <w:tabs>
          <w:tab w:val="num" w:pos="1440"/>
        </w:tabs>
        <w:ind w:left="1440" w:hanging="360"/>
      </w:pPr>
      <w:rPr>
        <w:rFonts w:ascii="Wingdings 2" w:hAnsi="Wingdings 2" w:hint="default"/>
      </w:rPr>
    </w:lvl>
    <w:lvl w:ilvl="2" w:tplc="2EBA1FB0" w:tentative="1">
      <w:start w:val="1"/>
      <w:numFmt w:val="bullet"/>
      <w:lvlText w:val=""/>
      <w:lvlJc w:val="left"/>
      <w:pPr>
        <w:tabs>
          <w:tab w:val="num" w:pos="2160"/>
        </w:tabs>
        <w:ind w:left="2160" w:hanging="360"/>
      </w:pPr>
      <w:rPr>
        <w:rFonts w:ascii="Wingdings 2" w:hAnsi="Wingdings 2" w:hint="default"/>
      </w:rPr>
    </w:lvl>
    <w:lvl w:ilvl="3" w:tplc="2F26139E" w:tentative="1">
      <w:start w:val="1"/>
      <w:numFmt w:val="bullet"/>
      <w:lvlText w:val=""/>
      <w:lvlJc w:val="left"/>
      <w:pPr>
        <w:tabs>
          <w:tab w:val="num" w:pos="2880"/>
        </w:tabs>
        <w:ind w:left="2880" w:hanging="360"/>
      </w:pPr>
      <w:rPr>
        <w:rFonts w:ascii="Wingdings 2" w:hAnsi="Wingdings 2" w:hint="default"/>
      </w:rPr>
    </w:lvl>
    <w:lvl w:ilvl="4" w:tplc="04EC3F7C" w:tentative="1">
      <w:start w:val="1"/>
      <w:numFmt w:val="bullet"/>
      <w:lvlText w:val=""/>
      <w:lvlJc w:val="left"/>
      <w:pPr>
        <w:tabs>
          <w:tab w:val="num" w:pos="3600"/>
        </w:tabs>
        <w:ind w:left="3600" w:hanging="360"/>
      </w:pPr>
      <w:rPr>
        <w:rFonts w:ascii="Wingdings 2" w:hAnsi="Wingdings 2" w:hint="default"/>
      </w:rPr>
    </w:lvl>
    <w:lvl w:ilvl="5" w:tplc="E724FE50" w:tentative="1">
      <w:start w:val="1"/>
      <w:numFmt w:val="bullet"/>
      <w:lvlText w:val=""/>
      <w:lvlJc w:val="left"/>
      <w:pPr>
        <w:tabs>
          <w:tab w:val="num" w:pos="4320"/>
        </w:tabs>
        <w:ind w:left="4320" w:hanging="360"/>
      </w:pPr>
      <w:rPr>
        <w:rFonts w:ascii="Wingdings 2" w:hAnsi="Wingdings 2" w:hint="default"/>
      </w:rPr>
    </w:lvl>
    <w:lvl w:ilvl="6" w:tplc="11C87C56" w:tentative="1">
      <w:start w:val="1"/>
      <w:numFmt w:val="bullet"/>
      <w:lvlText w:val=""/>
      <w:lvlJc w:val="left"/>
      <w:pPr>
        <w:tabs>
          <w:tab w:val="num" w:pos="5040"/>
        </w:tabs>
        <w:ind w:left="5040" w:hanging="360"/>
      </w:pPr>
      <w:rPr>
        <w:rFonts w:ascii="Wingdings 2" w:hAnsi="Wingdings 2" w:hint="default"/>
      </w:rPr>
    </w:lvl>
    <w:lvl w:ilvl="7" w:tplc="507047C8" w:tentative="1">
      <w:start w:val="1"/>
      <w:numFmt w:val="bullet"/>
      <w:lvlText w:val=""/>
      <w:lvlJc w:val="left"/>
      <w:pPr>
        <w:tabs>
          <w:tab w:val="num" w:pos="5760"/>
        </w:tabs>
        <w:ind w:left="5760" w:hanging="360"/>
      </w:pPr>
      <w:rPr>
        <w:rFonts w:ascii="Wingdings 2" w:hAnsi="Wingdings 2" w:hint="default"/>
      </w:rPr>
    </w:lvl>
    <w:lvl w:ilvl="8" w:tplc="3C285F3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1724A1"/>
    <w:multiLevelType w:val="hybridMultilevel"/>
    <w:tmpl w:val="FABA5774"/>
    <w:lvl w:ilvl="0" w:tplc="8F14924E">
      <w:start w:val="1"/>
      <w:numFmt w:val="bullet"/>
      <w:lvlText w:val=""/>
      <w:lvlJc w:val="left"/>
      <w:pPr>
        <w:tabs>
          <w:tab w:val="num" w:pos="720"/>
        </w:tabs>
        <w:ind w:left="720" w:hanging="360"/>
      </w:pPr>
      <w:rPr>
        <w:rFonts w:ascii="Wingdings 2" w:hAnsi="Wingdings 2" w:hint="default"/>
      </w:rPr>
    </w:lvl>
    <w:lvl w:ilvl="1" w:tplc="22AA5F20">
      <w:numFmt w:val="bullet"/>
      <w:lvlText w:val=""/>
      <w:lvlJc w:val="left"/>
      <w:pPr>
        <w:tabs>
          <w:tab w:val="num" w:pos="1440"/>
        </w:tabs>
        <w:ind w:left="1440" w:hanging="360"/>
      </w:pPr>
      <w:rPr>
        <w:rFonts w:ascii="Wingdings 2" w:hAnsi="Wingdings 2" w:hint="default"/>
      </w:rPr>
    </w:lvl>
    <w:lvl w:ilvl="2" w:tplc="ACAE17DE" w:tentative="1">
      <w:start w:val="1"/>
      <w:numFmt w:val="bullet"/>
      <w:lvlText w:val=""/>
      <w:lvlJc w:val="left"/>
      <w:pPr>
        <w:tabs>
          <w:tab w:val="num" w:pos="2160"/>
        </w:tabs>
        <w:ind w:left="2160" w:hanging="360"/>
      </w:pPr>
      <w:rPr>
        <w:rFonts w:ascii="Wingdings 2" w:hAnsi="Wingdings 2" w:hint="default"/>
      </w:rPr>
    </w:lvl>
    <w:lvl w:ilvl="3" w:tplc="23AAAB54" w:tentative="1">
      <w:start w:val="1"/>
      <w:numFmt w:val="bullet"/>
      <w:lvlText w:val=""/>
      <w:lvlJc w:val="left"/>
      <w:pPr>
        <w:tabs>
          <w:tab w:val="num" w:pos="2880"/>
        </w:tabs>
        <w:ind w:left="2880" w:hanging="360"/>
      </w:pPr>
      <w:rPr>
        <w:rFonts w:ascii="Wingdings 2" w:hAnsi="Wingdings 2" w:hint="default"/>
      </w:rPr>
    </w:lvl>
    <w:lvl w:ilvl="4" w:tplc="5C7C7680" w:tentative="1">
      <w:start w:val="1"/>
      <w:numFmt w:val="bullet"/>
      <w:lvlText w:val=""/>
      <w:lvlJc w:val="left"/>
      <w:pPr>
        <w:tabs>
          <w:tab w:val="num" w:pos="3600"/>
        </w:tabs>
        <w:ind w:left="3600" w:hanging="360"/>
      </w:pPr>
      <w:rPr>
        <w:rFonts w:ascii="Wingdings 2" w:hAnsi="Wingdings 2" w:hint="default"/>
      </w:rPr>
    </w:lvl>
    <w:lvl w:ilvl="5" w:tplc="A1363ED4" w:tentative="1">
      <w:start w:val="1"/>
      <w:numFmt w:val="bullet"/>
      <w:lvlText w:val=""/>
      <w:lvlJc w:val="left"/>
      <w:pPr>
        <w:tabs>
          <w:tab w:val="num" w:pos="4320"/>
        </w:tabs>
        <w:ind w:left="4320" w:hanging="360"/>
      </w:pPr>
      <w:rPr>
        <w:rFonts w:ascii="Wingdings 2" w:hAnsi="Wingdings 2" w:hint="default"/>
      </w:rPr>
    </w:lvl>
    <w:lvl w:ilvl="6" w:tplc="A37419E4" w:tentative="1">
      <w:start w:val="1"/>
      <w:numFmt w:val="bullet"/>
      <w:lvlText w:val=""/>
      <w:lvlJc w:val="left"/>
      <w:pPr>
        <w:tabs>
          <w:tab w:val="num" w:pos="5040"/>
        </w:tabs>
        <w:ind w:left="5040" w:hanging="360"/>
      </w:pPr>
      <w:rPr>
        <w:rFonts w:ascii="Wingdings 2" w:hAnsi="Wingdings 2" w:hint="default"/>
      </w:rPr>
    </w:lvl>
    <w:lvl w:ilvl="7" w:tplc="840E9292" w:tentative="1">
      <w:start w:val="1"/>
      <w:numFmt w:val="bullet"/>
      <w:lvlText w:val=""/>
      <w:lvlJc w:val="left"/>
      <w:pPr>
        <w:tabs>
          <w:tab w:val="num" w:pos="5760"/>
        </w:tabs>
        <w:ind w:left="5760" w:hanging="360"/>
      </w:pPr>
      <w:rPr>
        <w:rFonts w:ascii="Wingdings 2" w:hAnsi="Wingdings 2" w:hint="default"/>
      </w:rPr>
    </w:lvl>
    <w:lvl w:ilvl="8" w:tplc="6C22ADE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5792933"/>
    <w:multiLevelType w:val="hybridMultilevel"/>
    <w:tmpl w:val="B93A64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25C84"/>
    <w:multiLevelType w:val="hybridMultilevel"/>
    <w:tmpl w:val="8374A08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C466D"/>
    <w:multiLevelType w:val="multilevel"/>
    <w:tmpl w:val="6D3E71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3A7E5F"/>
    <w:multiLevelType w:val="hybridMultilevel"/>
    <w:tmpl w:val="C172AFFC"/>
    <w:lvl w:ilvl="0" w:tplc="EA127906">
      <w:start w:val="1"/>
      <w:numFmt w:val="bullet"/>
      <w:lvlText w:val=""/>
      <w:lvlJc w:val="left"/>
      <w:pPr>
        <w:tabs>
          <w:tab w:val="num" w:pos="720"/>
        </w:tabs>
        <w:ind w:left="720" w:hanging="360"/>
      </w:pPr>
      <w:rPr>
        <w:rFonts w:ascii="Wingdings 2" w:hAnsi="Wingdings 2" w:hint="default"/>
      </w:rPr>
    </w:lvl>
    <w:lvl w:ilvl="1" w:tplc="7788FC90">
      <w:start w:val="1"/>
      <w:numFmt w:val="bullet"/>
      <w:lvlText w:val=""/>
      <w:lvlJc w:val="left"/>
      <w:pPr>
        <w:tabs>
          <w:tab w:val="num" w:pos="1440"/>
        </w:tabs>
        <w:ind w:left="1440" w:hanging="360"/>
      </w:pPr>
      <w:rPr>
        <w:rFonts w:ascii="Wingdings 2" w:hAnsi="Wingdings 2" w:hint="default"/>
      </w:rPr>
    </w:lvl>
    <w:lvl w:ilvl="2" w:tplc="E392DD20" w:tentative="1">
      <w:start w:val="1"/>
      <w:numFmt w:val="bullet"/>
      <w:lvlText w:val=""/>
      <w:lvlJc w:val="left"/>
      <w:pPr>
        <w:tabs>
          <w:tab w:val="num" w:pos="2160"/>
        </w:tabs>
        <w:ind w:left="2160" w:hanging="360"/>
      </w:pPr>
      <w:rPr>
        <w:rFonts w:ascii="Wingdings 2" w:hAnsi="Wingdings 2" w:hint="default"/>
      </w:rPr>
    </w:lvl>
    <w:lvl w:ilvl="3" w:tplc="AEAEBCD4" w:tentative="1">
      <w:start w:val="1"/>
      <w:numFmt w:val="bullet"/>
      <w:lvlText w:val=""/>
      <w:lvlJc w:val="left"/>
      <w:pPr>
        <w:tabs>
          <w:tab w:val="num" w:pos="2880"/>
        </w:tabs>
        <w:ind w:left="2880" w:hanging="360"/>
      </w:pPr>
      <w:rPr>
        <w:rFonts w:ascii="Wingdings 2" w:hAnsi="Wingdings 2" w:hint="default"/>
      </w:rPr>
    </w:lvl>
    <w:lvl w:ilvl="4" w:tplc="C17C64A8" w:tentative="1">
      <w:start w:val="1"/>
      <w:numFmt w:val="bullet"/>
      <w:lvlText w:val=""/>
      <w:lvlJc w:val="left"/>
      <w:pPr>
        <w:tabs>
          <w:tab w:val="num" w:pos="3600"/>
        </w:tabs>
        <w:ind w:left="3600" w:hanging="360"/>
      </w:pPr>
      <w:rPr>
        <w:rFonts w:ascii="Wingdings 2" w:hAnsi="Wingdings 2" w:hint="default"/>
      </w:rPr>
    </w:lvl>
    <w:lvl w:ilvl="5" w:tplc="D786E7F2" w:tentative="1">
      <w:start w:val="1"/>
      <w:numFmt w:val="bullet"/>
      <w:lvlText w:val=""/>
      <w:lvlJc w:val="left"/>
      <w:pPr>
        <w:tabs>
          <w:tab w:val="num" w:pos="4320"/>
        </w:tabs>
        <w:ind w:left="4320" w:hanging="360"/>
      </w:pPr>
      <w:rPr>
        <w:rFonts w:ascii="Wingdings 2" w:hAnsi="Wingdings 2" w:hint="default"/>
      </w:rPr>
    </w:lvl>
    <w:lvl w:ilvl="6" w:tplc="CB481F82" w:tentative="1">
      <w:start w:val="1"/>
      <w:numFmt w:val="bullet"/>
      <w:lvlText w:val=""/>
      <w:lvlJc w:val="left"/>
      <w:pPr>
        <w:tabs>
          <w:tab w:val="num" w:pos="5040"/>
        </w:tabs>
        <w:ind w:left="5040" w:hanging="360"/>
      </w:pPr>
      <w:rPr>
        <w:rFonts w:ascii="Wingdings 2" w:hAnsi="Wingdings 2" w:hint="default"/>
      </w:rPr>
    </w:lvl>
    <w:lvl w:ilvl="7" w:tplc="147E78CA" w:tentative="1">
      <w:start w:val="1"/>
      <w:numFmt w:val="bullet"/>
      <w:lvlText w:val=""/>
      <w:lvlJc w:val="left"/>
      <w:pPr>
        <w:tabs>
          <w:tab w:val="num" w:pos="5760"/>
        </w:tabs>
        <w:ind w:left="5760" w:hanging="360"/>
      </w:pPr>
      <w:rPr>
        <w:rFonts w:ascii="Wingdings 2" w:hAnsi="Wingdings 2" w:hint="default"/>
      </w:rPr>
    </w:lvl>
    <w:lvl w:ilvl="8" w:tplc="80023D5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45F0775"/>
    <w:multiLevelType w:val="hybridMultilevel"/>
    <w:tmpl w:val="1480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F3920"/>
    <w:multiLevelType w:val="hybridMultilevel"/>
    <w:tmpl w:val="A0B0E9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20AB340" w:tentative="1">
      <w:start w:val="1"/>
      <w:numFmt w:val="bullet"/>
      <w:lvlText w:val=""/>
      <w:lvlJc w:val="left"/>
      <w:pPr>
        <w:tabs>
          <w:tab w:val="num" w:pos="2160"/>
        </w:tabs>
        <w:ind w:left="2160" w:hanging="360"/>
      </w:pPr>
      <w:rPr>
        <w:rFonts w:ascii="Wingdings 2" w:hAnsi="Wingdings 2" w:hint="default"/>
      </w:rPr>
    </w:lvl>
    <w:lvl w:ilvl="3" w:tplc="0BC00C3E" w:tentative="1">
      <w:start w:val="1"/>
      <w:numFmt w:val="bullet"/>
      <w:lvlText w:val=""/>
      <w:lvlJc w:val="left"/>
      <w:pPr>
        <w:tabs>
          <w:tab w:val="num" w:pos="2880"/>
        </w:tabs>
        <w:ind w:left="2880" w:hanging="360"/>
      </w:pPr>
      <w:rPr>
        <w:rFonts w:ascii="Wingdings 2" w:hAnsi="Wingdings 2" w:hint="default"/>
      </w:rPr>
    </w:lvl>
    <w:lvl w:ilvl="4" w:tplc="07E2A4E4" w:tentative="1">
      <w:start w:val="1"/>
      <w:numFmt w:val="bullet"/>
      <w:lvlText w:val=""/>
      <w:lvlJc w:val="left"/>
      <w:pPr>
        <w:tabs>
          <w:tab w:val="num" w:pos="3600"/>
        </w:tabs>
        <w:ind w:left="3600" w:hanging="360"/>
      </w:pPr>
      <w:rPr>
        <w:rFonts w:ascii="Wingdings 2" w:hAnsi="Wingdings 2" w:hint="default"/>
      </w:rPr>
    </w:lvl>
    <w:lvl w:ilvl="5" w:tplc="304A09EC" w:tentative="1">
      <w:start w:val="1"/>
      <w:numFmt w:val="bullet"/>
      <w:lvlText w:val=""/>
      <w:lvlJc w:val="left"/>
      <w:pPr>
        <w:tabs>
          <w:tab w:val="num" w:pos="4320"/>
        </w:tabs>
        <w:ind w:left="4320" w:hanging="360"/>
      </w:pPr>
      <w:rPr>
        <w:rFonts w:ascii="Wingdings 2" w:hAnsi="Wingdings 2" w:hint="default"/>
      </w:rPr>
    </w:lvl>
    <w:lvl w:ilvl="6" w:tplc="0A4A33E8" w:tentative="1">
      <w:start w:val="1"/>
      <w:numFmt w:val="bullet"/>
      <w:lvlText w:val=""/>
      <w:lvlJc w:val="left"/>
      <w:pPr>
        <w:tabs>
          <w:tab w:val="num" w:pos="5040"/>
        </w:tabs>
        <w:ind w:left="5040" w:hanging="360"/>
      </w:pPr>
      <w:rPr>
        <w:rFonts w:ascii="Wingdings 2" w:hAnsi="Wingdings 2" w:hint="default"/>
      </w:rPr>
    </w:lvl>
    <w:lvl w:ilvl="7" w:tplc="D89A422A" w:tentative="1">
      <w:start w:val="1"/>
      <w:numFmt w:val="bullet"/>
      <w:lvlText w:val=""/>
      <w:lvlJc w:val="left"/>
      <w:pPr>
        <w:tabs>
          <w:tab w:val="num" w:pos="5760"/>
        </w:tabs>
        <w:ind w:left="5760" w:hanging="360"/>
      </w:pPr>
      <w:rPr>
        <w:rFonts w:ascii="Wingdings 2" w:hAnsi="Wingdings 2" w:hint="default"/>
      </w:rPr>
    </w:lvl>
    <w:lvl w:ilvl="8" w:tplc="CF48B02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8F90F52"/>
    <w:multiLevelType w:val="multilevel"/>
    <w:tmpl w:val="9F9CD4FE"/>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964238"/>
    <w:multiLevelType w:val="hybridMultilevel"/>
    <w:tmpl w:val="84FAEEE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96912"/>
    <w:multiLevelType w:val="hybridMultilevel"/>
    <w:tmpl w:val="5C60242C"/>
    <w:lvl w:ilvl="0" w:tplc="1EACEFB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20AB340" w:tentative="1">
      <w:start w:val="1"/>
      <w:numFmt w:val="bullet"/>
      <w:lvlText w:val=""/>
      <w:lvlJc w:val="left"/>
      <w:pPr>
        <w:tabs>
          <w:tab w:val="num" w:pos="2160"/>
        </w:tabs>
        <w:ind w:left="2160" w:hanging="360"/>
      </w:pPr>
      <w:rPr>
        <w:rFonts w:ascii="Wingdings 2" w:hAnsi="Wingdings 2" w:hint="default"/>
      </w:rPr>
    </w:lvl>
    <w:lvl w:ilvl="3" w:tplc="0BC00C3E" w:tentative="1">
      <w:start w:val="1"/>
      <w:numFmt w:val="bullet"/>
      <w:lvlText w:val=""/>
      <w:lvlJc w:val="left"/>
      <w:pPr>
        <w:tabs>
          <w:tab w:val="num" w:pos="2880"/>
        </w:tabs>
        <w:ind w:left="2880" w:hanging="360"/>
      </w:pPr>
      <w:rPr>
        <w:rFonts w:ascii="Wingdings 2" w:hAnsi="Wingdings 2" w:hint="default"/>
      </w:rPr>
    </w:lvl>
    <w:lvl w:ilvl="4" w:tplc="07E2A4E4" w:tentative="1">
      <w:start w:val="1"/>
      <w:numFmt w:val="bullet"/>
      <w:lvlText w:val=""/>
      <w:lvlJc w:val="left"/>
      <w:pPr>
        <w:tabs>
          <w:tab w:val="num" w:pos="3600"/>
        </w:tabs>
        <w:ind w:left="3600" w:hanging="360"/>
      </w:pPr>
      <w:rPr>
        <w:rFonts w:ascii="Wingdings 2" w:hAnsi="Wingdings 2" w:hint="default"/>
      </w:rPr>
    </w:lvl>
    <w:lvl w:ilvl="5" w:tplc="304A09EC" w:tentative="1">
      <w:start w:val="1"/>
      <w:numFmt w:val="bullet"/>
      <w:lvlText w:val=""/>
      <w:lvlJc w:val="left"/>
      <w:pPr>
        <w:tabs>
          <w:tab w:val="num" w:pos="4320"/>
        </w:tabs>
        <w:ind w:left="4320" w:hanging="360"/>
      </w:pPr>
      <w:rPr>
        <w:rFonts w:ascii="Wingdings 2" w:hAnsi="Wingdings 2" w:hint="default"/>
      </w:rPr>
    </w:lvl>
    <w:lvl w:ilvl="6" w:tplc="0A4A33E8" w:tentative="1">
      <w:start w:val="1"/>
      <w:numFmt w:val="bullet"/>
      <w:lvlText w:val=""/>
      <w:lvlJc w:val="left"/>
      <w:pPr>
        <w:tabs>
          <w:tab w:val="num" w:pos="5040"/>
        </w:tabs>
        <w:ind w:left="5040" w:hanging="360"/>
      </w:pPr>
      <w:rPr>
        <w:rFonts w:ascii="Wingdings 2" w:hAnsi="Wingdings 2" w:hint="default"/>
      </w:rPr>
    </w:lvl>
    <w:lvl w:ilvl="7" w:tplc="D89A422A" w:tentative="1">
      <w:start w:val="1"/>
      <w:numFmt w:val="bullet"/>
      <w:lvlText w:val=""/>
      <w:lvlJc w:val="left"/>
      <w:pPr>
        <w:tabs>
          <w:tab w:val="num" w:pos="5760"/>
        </w:tabs>
        <w:ind w:left="5760" w:hanging="360"/>
      </w:pPr>
      <w:rPr>
        <w:rFonts w:ascii="Wingdings 2" w:hAnsi="Wingdings 2" w:hint="default"/>
      </w:rPr>
    </w:lvl>
    <w:lvl w:ilvl="8" w:tplc="CF48B02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FAA1404"/>
    <w:multiLevelType w:val="hybridMultilevel"/>
    <w:tmpl w:val="0660D3EA"/>
    <w:lvl w:ilvl="0" w:tplc="2990C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378EE"/>
    <w:multiLevelType w:val="hybridMultilevel"/>
    <w:tmpl w:val="75969836"/>
    <w:lvl w:ilvl="0" w:tplc="BB900A38">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ind w:left="1440" w:hanging="360"/>
      </w:pPr>
      <w:rPr>
        <w:rFonts w:ascii="Symbol" w:hAnsi="Symbol" w:hint="default"/>
      </w:rPr>
    </w:lvl>
    <w:lvl w:ilvl="2" w:tplc="B20AB340" w:tentative="1">
      <w:start w:val="1"/>
      <w:numFmt w:val="bullet"/>
      <w:lvlText w:val=""/>
      <w:lvlJc w:val="left"/>
      <w:pPr>
        <w:tabs>
          <w:tab w:val="num" w:pos="2160"/>
        </w:tabs>
        <w:ind w:left="2160" w:hanging="360"/>
      </w:pPr>
      <w:rPr>
        <w:rFonts w:ascii="Wingdings 2" w:hAnsi="Wingdings 2" w:hint="default"/>
      </w:rPr>
    </w:lvl>
    <w:lvl w:ilvl="3" w:tplc="0BC00C3E" w:tentative="1">
      <w:start w:val="1"/>
      <w:numFmt w:val="bullet"/>
      <w:lvlText w:val=""/>
      <w:lvlJc w:val="left"/>
      <w:pPr>
        <w:tabs>
          <w:tab w:val="num" w:pos="2880"/>
        </w:tabs>
        <w:ind w:left="2880" w:hanging="360"/>
      </w:pPr>
      <w:rPr>
        <w:rFonts w:ascii="Wingdings 2" w:hAnsi="Wingdings 2" w:hint="default"/>
      </w:rPr>
    </w:lvl>
    <w:lvl w:ilvl="4" w:tplc="07E2A4E4" w:tentative="1">
      <w:start w:val="1"/>
      <w:numFmt w:val="bullet"/>
      <w:lvlText w:val=""/>
      <w:lvlJc w:val="left"/>
      <w:pPr>
        <w:tabs>
          <w:tab w:val="num" w:pos="3600"/>
        </w:tabs>
        <w:ind w:left="3600" w:hanging="360"/>
      </w:pPr>
      <w:rPr>
        <w:rFonts w:ascii="Wingdings 2" w:hAnsi="Wingdings 2" w:hint="default"/>
      </w:rPr>
    </w:lvl>
    <w:lvl w:ilvl="5" w:tplc="304A09EC" w:tentative="1">
      <w:start w:val="1"/>
      <w:numFmt w:val="bullet"/>
      <w:lvlText w:val=""/>
      <w:lvlJc w:val="left"/>
      <w:pPr>
        <w:tabs>
          <w:tab w:val="num" w:pos="4320"/>
        </w:tabs>
        <w:ind w:left="4320" w:hanging="360"/>
      </w:pPr>
      <w:rPr>
        <w:rFonts w:ascii="Wingdings 2" w:hAnsi="Wingdings 2" w:hint="default"/>
      </w:rPr>
    </w:lvl>
    <w:lvl w:ilvl="6" w:tplc="0A4A33E8" w:tentative="1">
      <w:start w:val="1"/>
      <w:numFmt w:val="bullet"/>
      <w:lvlText w:val=""/>
      <w:lvlJc w:val="left"/>
      <w:pPr>
        <w:tabs>
          <w:tab w:val="num" w:pos="5040"/>
        </w:tabs>
        <w:ind w:left="5040" w:hanging="360"/>
      </w:pPr>
      <w:rPr>
        <w:rFonts w:ascii="Wingdings 2" w:hAnsi="Wingdings 2" w:hint="default"/>
      </w:rPr>
    </w:lvl>
    <w:lvl w:ilvl="7" w:tplc="D89A422A" w:tentative="1">
      <w:start w:val="1"/>
      <w:numFmt w:val="bullet"/>
      <w:lvlText w:val=""/>
      <w:lvlJc w:val="left"/>
      <w:pPr>
        <w:tabs>
          <w:tab w:val="num" w:pos="5760"/>
        </w:tabs>
        <w:ind w:left="5760" w:hanging="360"/>
      </w:pPr>
      <w:rPr>
        <w:rFonts w:ascii="Wingdings 2" w:hAnsi="Wingdings 2" w:hint="default"/>
      </w:rPr>
    </w:lvl>
    <w:lvl w:ilvl="8" w:tplc="CF48B02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15468B1"/>
    <w:multiLevelType w:val="hybridMultilevel"/>
    <w:tmpl w:val="BDF0339E"/>
    <w:lvl w:ilvl="0" w:tplc="8722B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1"/>
  </w:num>
  <w:num w:numId="4">
    <w:abstractNumId w:val="7"/>
  </w:num>
  <w:num w:numId="5">
    <w:abstractNumId w:val="22"/>
  </w:num>
  <w:num w:numId="6">
    <w:abstractNumId w:val="17"/>
  </w:num>
  <w:num w:numId="7">
    <w:abstractNumId w:val="1"/>
  </w:num>
  <w:num w:numId="8">
    <w:abstractNumId w:val="20"/>
  </w:num>
  <w:num w:numId="9">
    <w:abstractNumId w:val="12"/>
  </w:num>
  <w:num w:numId="10">
    <w:abstractNumId w:val="13"/>
  </w:num>
  <w:num w:numId="11">
    <w:abstractNumId w:val="16"/>
  </w:num>
  <w:num w:numId="12">
    <w:abstractNumId w:val="5"/>
  </w:num>
  <w:num w:numId="13">
    <w:abstractNumId w:val="6"/>
  </w:num>
  <w:num w:numId="14">
    <w:abstractNumId w:val="0"/>
  </w:num>
  <w:num w:numId="15">
    <w:abstractNumId w:val="14"/>
  </w:num>
  <w:num w:numId="16">
    <w:abstractNumId w:val="2"/>
  </w:num>
  <w:num w:numId="17">
    <w:abstractNumId w:val="18"/>
  </w:num>
  <w:num w:numId="18">
    <w:abstractNumId w:val="21"/>
  </w:num>
  <w:num w:numId="19">
    <w:abstractNumId w:val="9"/>
  </w:num>
  <w:num w:numId="20">
    <w:abstractNumId w:val="19"/>
  </w:num>
  <w:num w:numId="21">
    <w:abstractNumId w:val="3"/>
  </w:num>
  <w:num w:numId="22">
    <w:abstractNumId w:val="15"/>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dvx5rxnx5aahevapcxfppbrpevrxrwtz2z&quot;&gt;Humeans, Humans and Other Animals&lt;record-ids&gt;&lt;item&gt;2&lt;/item&gt;&lt;item&gt;20&lt;/item&gt;&lt;item&gt;23&lt;/item&gt;&lt;item&gt;24&lt;/item&gt;&lt;item&gt;26&lt;/item&gt;&lt;item&gt;31&lt;/item&gt;&lt;item&gt;36&lt;/item&gt;&lt;item&gt;37&lt;/item&gt;&lt;item&gt;38&lt;/item&gt;&lt;item&gt;39&lt;/item&gt;&lt;item&gt;41&lt;/item&gt;&lt;item&gt;42&lt;/item&gt;&lt;item&gt;43&lt;/item&gt;&lt;item&gt;44&lt;/item&gt;&lt;item&gt;45&lt;/item&gt;&lt;item&gt;47&lt;/item&gt;&lt;item&gt;51&lt;/item&gt;&lt;item&gt;52&lt;/item&gt;&lt;item&gt;56&lt;/item&gt;&lt;item&gt;57&lt;/item&gt;&lt;item&gt;58&lt;/item&gt;&lt;item&gt;59&lt;/item&gt;&lt;item&gt;61&lt;/item&gt;&lt;item&gt;62&lt;/item&gt;&lt;/record-ids&gt;&lt;/item&gt;&lt;/Libraries&gt;"/>
  </w:docVars>
  <w:rsids>
    <w:rsidRoot w:val="00E57569"/>
    <w:rsid w:val="0000013A"/>
    <w:rsid w:val="000066D5"/>
    <w:rsid w:val="000066FD"/>
    <w:rsid w:val="00007481"/>
    <w:rsid w:val="00010494"/>
    <w:rsid w:val="00012916"/>
    <w:rsid w:val="00015420"/>
    <w:rsid w:val="000225F8"/>
    <w:rsid w:val="00026A61"/>
    <w:rsid w:val="00033AC7"/>
    <w:rsid w:val="00033FE9"/>
    <w:rsid w:val="00043238"/>
    <w:rsid w:val="000440C9"/>
    <w:rsid w:val="00050E67"/>
    <w:rsid w:val="00051E11"/>
    <w:rsid w:val="00062BCB"/>
    <w:rsid w:val="00063A1C"/>
    <w:rsid w:val="000657A5"/>
    <w:rsid w:val="000671EC"/>
    <w:rsid w:val="00077D9D"/>
    <w:rsid w:val="00082398"/>
    <w:rsid w:val="00083451"/>
    <w:rsid w:val="000842D3"/>
    <w:rsid w:val="00096DD9"/>
    <w:rsid w:val="000A3D5F"/>
    <w:rsid w:val="000A4622"/>
    <w:rsid w:val="000A483D"/>
    <w:rsid w:val="000B3410"/>
    <w:rsid w:val="000B449E"/>
    <w:rsid w:val="000B4D5C"/>
    <w:rsid w:val="000B59CA"/>
    <w:rsid w:val="000D0929"/>
    <w:rsid w:val="000D1AD1"/>
    <w:rsid w:val="000D3A6A"/>
    <w:rsid w:val="000D6D5F"/>
    <w:rsid w:val="000E132A"/>
    <w:rsid w:val="000E1DB5"/>
    <w:rsid w:val="000E34CF"/>
    <w:rsid w:val="000E35ED"/>
    <w:rsid w:val="000F1009"/>
    <w:rsid w:val="001003AC"/>
    <w:rsid w:val="0010203F"/>
    <w:rsid w:val="00102DB6"/>
    <w:rsid w:val="00104E91"/>
    <w:rsid w:val="001076E0"/>
    <w:rsid w:val="00110063"/>
    <w:rsid w:val="001128CD"/>
    <w:rsid w:val="00113CA2"/>
    <w:rsid w:val="00115C2E"/>
    <w:rsid w:val="001160FE"/>
    <w:rsid w:val="00120390"/>
    <w:rsid w:val="00125451"/>
    <w:rsid w:val="001306DB"/>
    <w:rsid w:val="0013346C"/>
    <w:rsid w:val="00134314"/>
    <w:rsid w:val="00137CB9"/>
    <w:rsid w:val="00144571"/>
    <w:rsid w:val="001530DD"/>
    <w:rsid w:val="00154921"/>
    <w:rsid w:val="0016192D"/>
    <w:rsid w:val="00161E84"/>
    <w:rsid w:val="00165025"/>
    <w:rsid w:val="00165495"/>
    <w:rsid w:val="001679F7"/>
    <w:rsid w:val="00171230"/>
    <w:rsid w:val="00173A1D"/>
    <w:rsid w:val="00176249"/>
    <w:rsid w:val="00191FB5"/>
    <w:rsid w:val="00192FD5"/>
    <w:rsid w:val="00194CB2"/>
    <w:rsid w:val="001A33AC"/>
    <w:rsid w:val="001A58BA"/>
    <w:rsid w:val="001B0869"/>
    <w:rsid w:val="001B1E6F"/>
    <w:rsid w:val="001B1E90"/>
    <w:rsid w:val="001B382E"/>
    <w:rsid w:val="001C5270"/>
    <w:rsid w:val="001D0098"/>
    <w:rsid w:val="001D13EF"/>
    <w:rsid w:val="001D387A"/>
    <w:rsid w:val="001D5622"/>
    <w:rsid w:val="001E21A2"/>
    <w:rsid w:val="001E33B5"/>
    <w:rsid w:val="001F138C"/>
    <w:rsid w:val="001F46FD"/>
    <w:rsid w:val="001F5A96"/>
    <w:rsid w:val="001F7E01"/>
    <w:rsid w:val="0020166D"/>
    <w:rsid w:val="00203D8C"/>
    <w:rsid w:val="00204347"/>
    <w:rsid w:val="00210D05"/>
    <w:rsid w:val="0022216A"/>
    <w:rsid w:val="00222422"/>
    <w:rsid w:val="00222F8A"/>
    <w:rsid w:val="00227DEC"/>
    <w:rsid w:val="002367B5"/>
    <w:rsid w:val="00237C18"/>
    <w:rsid w:val="002422A8"/>
    <w:rsid w:val="00244B3A"/>
    <w:rsid w:val="002504AE"/>
    <w:rsid w:val="00253471"/>
    <w:rsid w:val="002541AB"/>
    <w:rsid w:val="00257816"/>
    <w:rsid w:val="00263D0E"/>
    <w:rsid w:val="00266802"/>
    <w:rsid w:val="00266D0E"/>
    <w:rsid w:val="00267EC6"/>
    <w:rsid w:val="00274F1B"/>
    <w:rsid w:val="00280E69"/>
    <w:rsid w:val="00281689"/>
    <w:rsid w:val="002832B4"/>
    <w:rsid w:val="00285D78"/>
    <w:rsid w:val="00286F32"/>
    <w:rsid w:val="002943ED"/>
    <w:rsid w:val="00295991"/>
    <w:rsid w:val="002A4D8F"/>
    <w:rsid w:val="002A5B66"/>
    <w:rsid w:val="002A62DF"/>
    <w:rsid w:val="002A6BF3"/>
    <w:rsid w:val="002B4964"/>
    <w:rsid w:val="002B6C55"/>
    <w:rsid w:val="002C67FA"/>
    <w:rsid w:val="002D1511"/>
    <w:rsid w:val="002D3104"/>
    <w:rsid w:val="002D3C7B"/>
    <w:rsid w:val="002D444B"/>
    <w:rsid w:val="002D6E57"/>
    <w:rsid w:val="002E7476"/>
    <w:rsid w:val="002E7D0C"/>
    <w:rsid w:val="003013EF"/>
    <w:rsid w:val="00301AE3"/>
    <w:rsid w:val="00302749"/>
    <w:rsid w:val="00315D8B"/>
    <w:rsid w:val="0031735A"/>
    <w:rsid w:val="003208ED"/>
    <w:rsid w:val="00321D7E"/>
    <w:rsid w:val="003226EF"/>
    <w:rsid w:val="00326391"/>
    <w:rsid w:val="003300BB"/>
    <w:rsid w:val="00332627"/>
    <w:rsid w:val="00332710"/>
    <w:rsid w:val="00334068"/>
    <w:rsid w:val="00341826"/>
    <w:rsid w:val="0034325D"/>
    <w:rsid w:val="003441D1"/>
    <w:rsid w:val="00346E82"/>
    <w:rsid w:val="003511C5"/>
    <w:rsid w:val="003545BC"/>
    <w:rsid w:val="003547BD"/>
    <w:rsid w:val="00360CC5"/>
    <w:rsid w:val="003635FB"/>
    <w:rsid w:val="003655A2"/>
    <w:rsid w:val="003734D6"/>
    <w:rsid w:val="0037385D"/>
    <w:rsid w:val="00375C3C"/>
    <w:rsid w:val="00380108"/>
    <w:rsid w:val="00380F9A"/>
    <w:rsid w:val="00383C21"/>
    <w:rsid w:val="003849B9"/>
    <w:rsid w:val="00386596"/>
    <w:rsid w:val="00386906"/>
    <w:rsid w:val="00396A74"/>
    <w:rsid w:val="00397FC1"/>
    <w:rsid w:val="003A1FE0"/>
    <w:rsid w:val="003A26DF"/>
    <w:rsid w:val="003A2938"/>
    <w:rsid w:val="003A29BE"/>
    <w:rsid w:val="003A3A51"/>
    <w:rsid w:val="003A4546"/>
    <w:rsid w:val="003A4708"/>
    <w:rsid w:val="003A5C00"/>
    <w:rsid w:val="003A7ECE"/>
    <w:rsid w:val="003B2641"/>
    <w:rsid w:val="003B344A"/>
    <w:rsid w:val="003B41D6"/>
    <w:rsid w:val="003C032E"/>
    <w:rsid w:val="003C0973"/>
    <w:rsid w:val="003C6D89"/>
    <w:rsid w:val="003C74BF"/>
    <w:rsid w:val="003D19F2"/>
    <w:rsid w:val="003D3A42"/>
    <w:rsid w:val="003E0ABD"/>
    <w:rsid w:val="003E3F4E"/>
    <w:rsid w:val="003E5C6A"/>
    <w:rsid w:val="003E67A9"/>
    <w:rsid w:val="003F1CBC"/>
    <w:rsid w:val="003F5F5A"/>
    <w:rsid w:val="003F61F2"/>
    <w:rsid w:val="00423995"/>
    <w:rsid w:val="00425C20"/>
    <w:rsid w:val="004300A3"/>
    <w:rsid w:val="0043224F"/>
    <w:rsid w:val="00436757"/>
    <w:rsid w:val="00437244"/>
    <w:rsid w:val="00443CC1"/>
    <w:rsid w:val="00447251"/>
    <w:rsid w:val="00447B8E"/>
    <w:rsid w:val="004546F6"/>
    <w:rsid w:val="00455434"/>
    <w:rsid w:val="004602F8"/>
    <w:rsid w:val="0046495F"/>
    <w:rsid w:val="00466DA4"/>
    <w:rsid w:val="00470A3D"/>
    <w:rsid w:val="004715B9"/>
    <w:rsid w:val="00471BEB"/>
    <w:rsid w:val="00475535"/>
    <w:rsid w:val="0048313B"/>
    <w:rsid w:val="004866E5"/>
    <w:rsid w:val="00487180"/>
    <w:rsid w:val="00487DC7"/>
    <w:rsid w:val="00490A3F"/>
    <w:rsid w:val="00490A42"/>
    <w:rsid w:val="00490FE9"/>
    <w:rsid w:val="004A2F13"/>
    <w:rsid w:val="004A61C6"/>
    <w:rsid w:val="004A68A1"/>
    <w:rsid w:val="004B08EC"/>
    <w:rsid w:val="004B0C9C"/>
    <w:rsid w:val="004B4B9E"/>
    <w:rsid w:val="004B53A9"/>
    <w:rsid w:val="004B58B5"/>
    <w:rsid w:val="004C2476"/>
    <w:rsid w:val="004C33DE"/>
    <w:rsid w:val="004C384C"/>
    <w:rsid w:val="004C3F52"/>
    <w:rsid w:val="004D0E85"/>
    <w:rsid w:val="004D53B0"/>
    <w:rsid w:val="004D6D76"/>
    <w:rsid w:val="004F1313"/>
    <w:rsid w:val="004F664A"/>
    <w:rsid w:val="00500FFC"/>
    <w:rsid w:val="00501A9E"/>
    <w:rsid w:val="00502C29"/>
    <w:rsid w:val="00503D19"/>
    <w:rsid w:val="00503F6C"/>
    <w:rsid w:val="005058A6"/>
    <w:rsid w:val="00505F4D"/>
    <w:rsid w:val="00517D94"/>
    <w:rsid w:val="00521AB1"/>
    <w:rsid w:val="00521DC5"/>
    <w:rsid w:val="005259F0"/>
    <w:rsid w:val="00531096"/>
    <w:rsid w:val="0053795E"/>
    <w:rsid w:val="00551630"/>
    <w:rsid w:val="0055292A"/>
    <w:rsid w:val="005535FC"/>
    <w:rsid w:val="005557C2"/>
    <w:rsid w:val="005569F9"/>
    <w:rsid w:val="00562724"/>
    <w:rsid w:val="00576704"/>
    <w:rsid w:val="00582CCC"/>
    <w:rsid w:val="00584004"/>
    <w:rsid w:val="0058684F"/>
    <w:rsid w:val="00592DA0"/>
    <w:rsid w:val="0059606A"/>
    <w:rsid w:val="005A02D9"/>
    <w:rsid w:val="005A2F2F"/>
    <w:rsid w:val="005A3CAA"/>
    <w:rsid w:val="005B136E"/>
    <w:rsid w:val="005B1978"/>
    <w:rsid w:val="005C104A"/>
    <w:rsid w:val="005C3DF1"/>
    <w:rsid w:val="005C5FB6"/>
    <w:rsid w:val="005D3334"/>
    <w:rsid w:val="005D449B"/>
    <w:rsid w:val="005D470B"/>
    <w:rsid w:val="005D4785"/>
    <w:rsid w:val="005D654C"/>
    <w:rsid w:val="005D6B61"/>
    <w:rsid w:val="005E144B"/>
    <w:rsid w:val="005E2405"/>
    <w:rsid w:val="005E2DDD"/>
    <w:rsid w:val="005E3570"/>
    <w:rsid w:val="005E660E"/>
    <w:rsid w:val="005F10EA"/>
    <w:rsid w:val="005F3313"/>
    <w:rsid w:val="005F6EDB"/>
    <w:rsid w:val="00600D22"/>
    <w:rsid w:val="00605C25"/>
    <w:rsid w:val="006063BA"/>
    <w:rsid w:val="006111D9"/>
    <w:rsid w:val="00611F91"/>
    <w:rsid w:val="00615040"/>
    <w:rsid w:val="00623ED2"/>
    <w:rsid w:val="006258D7"/>
    <w:rsid w:val="00626105"/>
    <w:rsid w:val="00637069"/>
    <w:rsid w:val="006467DE"/>
    <w:rsid w:val="00647946"/>
    <w:rsid w:val="00655104"/>
    <w:rsid w:val="006610BB"/>
    <w:rsid w:val="00661D6B"/>
    <w:rsid w:val="00661DB5"/>
    <w:rsid w:val="006711F3"/>
    <w:rsid w:val="00672703"/>
    <w:rsid w:val="00672862"/>
    <w:rsid w:val="00673A59"/>
    <w:rsid w:val="00677FA6"/>
    <w:rsid w:val="006871A8"/>
    <w:rsid w:val="006909CC"/>
    <w:rsid w:val="00691869"/>
    <w:rsid w:val="0069285E"/>
    <w:rsid w:val="00693333"/>
    <w:rsid w:val="006957E9"/>
    <w:rsid w:val="00696D7A"/>
    <w:rsid w:val="00697C88"/>
    <w:rsid w:val="006A2E8C"/>
    <w:rsid w:val="006A3C2D"/>
    <w:rsid w:val="006A7416"/>
    <w:rsid w:val="006B2CB5"/>
    <w:rsid w:val="006C0659"/>
    <w:rsid w:val="006C0B7A"/>
    <w:rsid w:val="006C3FEF"/>
    <w:rsid w:val="006D371C"/>
    <w:rsid w:val="006E4F0C"/>
    <w:rsid w:val="006E73E7"/>
    <w:rsid w:val="006F2C00"/>
    <w:rsid w:val="006F4C2F"/>
    <w:rsid w:val="006F5AB6"/>
    <w:rsid w:val="006F5ABE"/>
    <w:rsid w:val="0070613B"/>
    <w:rsid w:val="00707D91"/>
    <w:rsid w:val="007115EA"/>
    <w:rsid w:val="00711A43"/>
    <w:rsid w:val="0071376E"/>
    <w:rsid w:val="007271CE"/>
    <w:rsid w:val="007276ED"/>
    <w:rsid w:val="00737B35"/>
    <w:rsid w:val="00740116"/>
    <w:rsid w:val="00752430"/>
    <w:rsid w:val="00752A85"/>
    <w:rsid w:val="00762F74"/>
    <w:rsid w:val="00763882"/>
    <w:rsid w:val="00765054"/>
    <w:rsid w:val="0076689C"/>
    <w:rsid w:val="00773130"/>
    <w:rsid w:val="00776A5F"/>
    <w:rsid w:val="007817A5"/>
    <w:rsid w:val="00781AFD"/>
    <w:rsid w:val="00784567"/>
    <w:rsid w:val="0078522F"/>
    <w:rsid w:val="00785B71"/>
    <w:rsid w:val="00786643"/>
    <w:rsid w:val="00790C48"/>
    <w:rsid w:val="00792F74"/>
    <w:rsid w:val="00793566"/>
    <w:rsid w:val="00796D0D"/>
    <w:rsid w:val="007B0C2D"/>
    <w:rsid w:val="007B1044"/>
    <w:rsid w:val="007B412F"/>
    <w:rsid w:val="007C1481"/>
    <w:rsid w:val="007C24C1"/>
    <w:rsid w:val="007C533F"/>
    <w:rsid w:val="007D0948"/>
    <w:rsid w:val="007D5211"/>
    <w:rsid w:val="007D5FAA"/>
    <w:rsid w:val="007E6733"/>
    <w:rsid w:val="007F00E0"/>
    <w:rsid w:val="007F0FD6"/>
    <w:rsid w:val="007F2692"/>
    <w:rsid w:val="007F6EB3"/>
    <w:rsid w:val="007F6EB8"/>
    <w:rsid w:val="007F7E1E"/>
    <w:rsid w:val="00805D3F"/>
    <w:rsid w:val="00806000"/>
    <w:rsid w:val="008139E0"/>
    <w:rsid w:val="00815127"/>
    <w:rsid w:val="008172AD"/>
    <w:rsid w:val="008235AB"/>
    <w:rsid w:val="008244C0"/>
    <w:rsid w:val="008247F6"/>
    <w:rsid w:val="00832B66"/>
    <w:rsid w:val="008407A9"/>
    <w:rsid w:val="0084144D"/>
    <w:rsid w:val="00844851"/>
    <w:rsid w:val="00844DCB"/>
    <w:rsid w:val="00845A36"/>
    <w:rsid w:val="008470D6"/>
    <w:rsid w:val="008516D9"/>
    <w:rsid w:val="008534A5"/>
    <w:rsid w:val="0085548D"/>
    <w:rsid w:val="00855D63"/>
    <w:rsid w:val="008562FB"/>
    <w:rsid w:val="00857EFC"/>
    <w:rsid w:val="00861678"/>
    <w:rsid w:val="00863776"/>
    <w:rsid w:val="008645C8"/>
    <w:rsid w:val="00866772"/>
    <w:rsid w:val="00867687"/>
    <w:rsid w:val="00874165"/>
    <w:rsid w:val="00875840"/>
    <w:rsid w:val="008768DA"/>
    <w:rsid w:val="00877055"/>
    <w:rsid w:val="00877942"/>
    <w:rsid w:val="00882338"/>
    <w:rsid w:val="00883154"/>
    <w:rsid w:val="0089214F"/>
    <w:rsid w:val="008936D9"/>
    <w:rsid w:val="0089408F"/>
    <w:rsid w:val="0089666A"/>
    <w:rsid w:val="008A1B18"/>
    <w:rsid w:val="008B19E9"/>
    <w:rsid w:val="008B222D"/>
    <w:rsid w:val="008C000D"/>
    <w:rsid w:val="008C4D65"/>
    <w:rsid w:val="008C7BC8"/>
    <w:rsid w:val="008D0143"/>
    <w:rsid w:val="008D08B9"/>
    <w:rsid w:val="008D2DA4"/>
    <w:rsid w:val="008D4CD9"/>
    <w:rsid w:val="008D65DC"/>
    <w:rsid w:val="008D6EBB"/>
    <w:rsid w:val="008D75D3"/>
    <w:rsid w:val="008E023D"/>
    <w:rsid w:val="008E1777"/>
    <w:rsid w:val="008E2EFE"/>
    <w:rsid w:val="008E6026"/>
    <w:rsid w:val="008F1280"/>
    <w:rsid w:val="008F20CC"/>
    <w:rsid w:val="008F2D91"/>
    <w:rsid w:val="008F3CF2"/>
    <w:rsid w:val="008F3E14"/>
    <w:rsid w:val="009016BE"/>
    <w:rsid w:val="00907DB9"/>
    <w:rsid w:val="00907EA4"/>
    <w:rsid w:val="00910221"/>
    <w:rsid w:val="00911597"/>
    <w:rsid w:val="0091474C"/>
    <w:rsid w:val="00923DD9"/>
    <w:rsid w:val="00932F4B"/>
    <w:rsid w:val="009333C7"/>
    <w:rsid w:val="009349CE"/>
    <w:rsid w:val="0094250D"/>
    <w:rsid w:val="009439B0"/>
    <w:rsid w:val="00945C76"/>
    <w:rsid w:val="00951B45"/>
    <w:rsid w:val="00956909"/>
    <w:rsid w:val="00956D61"/>
    <w:rsid w:val="0096160D"/>
    <w:rsid w:val="0096527E"/>
    <w:rsid w:val="009656BE"/>
    <w:rsid w:val="00966D04"/>
    <w:rsid w:val="0096749B"/>
    <w:rsid w:val="009712B6"/>
    <w:rsid w:val="00971382"/>
    <w:rsid w:val="0097569C"/>
    <w:rsid w:val="009763FB"/>
    <w:rsid w:val="009840C8"/>
    <w:rsid w:val="00984347"/>
    <w:rsid w:val="0098567D"/>
    <w:rsid w:val="00990C65"/>
    <w:rsid w:val="00990F37"/>
    <w:rsid w:val="0099103C"/>
    <w:rsid w:val="0099336D"/>
    <w:rsid w:val="00995B18"/>
    <w:rsid w:val="009A235D"/>
    <w:rsid w:val="009A4ACA"/>
    <w:rsid w:val="009A630E"/>
    <w:rsid w:val="009A7C4C"/>
    <w:rsid w:val="009B1754"/>
    <w:rsid w:val="009B37D6"/>
    <w:rsid w:val="009C4DDF"/>
    <w:rsid w:val="009C5401"/>
    <w:rsid w:val="009C651E"/>
    <w:rsid w:val="009C7E96"/>
    <w:rsid w:val="009C7F86"/>
    <w:rsid w:val="009D02EC"/>
    <w:rsid w:val="009D0D67"/>
    <w:rsid w:val="009D276D"/>
    <w:rsid w:val="009D393A"/>
    <w:rsid w:val="009E0E3B"/>
    <w:rsid w:val="009E6F71"/>
    <w:rsid w:val="009F03EB"/>
    <w:rsid w:val="009F2511"/>
    <w:rsid w:val="009F3351"/>
    <w:rsid w:val="009F37E2"/>
    <w:rsid w:val="009F5A77"/>
    <w:rsid w:val="009F5CA9"/>
    <w:rsid w:val="009F6B9C"/>
    <w:rsid w:val="009F7651"/>
    <w:rsid w:val="00A02DB4"/>
    <w:rsid w:val="00A0361D"/>
    <w:rsid w:val="00A104CD"/>
    <w:rsid w:val="00A10E9D"/>
    <w:rsid w:val="00A12145"/>
    <w:rsid w:val="00A1469F"/>
    <w:rsid w:val="00A264ED"/>
    <w:rsid w:val="00A32B8C"/>
    <w:rsid w:val="00A357D3"/>
    <w:rsid w:val="00A54E13"/>
    <w:rsid w:val="00A55568"/>
    <w:rsid w:val="00A5785F"/>
    <w:rsid w:val="00A64813"/>
    <w:rsid w:val="00A67078"/>
    <w:rsid w:val="00A70E37"/>
    <w:rsid w:val="00A77C28"/>
    <w:rsid w:val="00A80914"/>
    <w:rsid w:val="00A810E2"/>
    <w:rsid w:val="00A9086B"/>
    <w:rsid w:val="00A90B07"/>
    <w:rsid w:val="00A9140C"/>
    <w:rsid w:val="00A9294B"/>
    <w:rsid w:val="00A94018"/>
    <w:rsid w:val="00AA2B4C"/>
    <w:rsid w:val="00AA453F"/>
    <w:rsid w:val="00AB369E"/>
    <w:rsid w:val="00AB50FE"/>
    <w:rsid w:val="00AB5525"/>
    <w:rsid w:val="00AB5CE7"/>
    <w:rsid w:val="00AB74A3"/>
    <w:rsid w:val="00AC40B4"/>
    <w:rsid w:val="00AC7355"/>
    <w:rsid w:val="00AD2FDC"/>
    <w:rsid w:val="00AD4981"/>
    <w:rsid w:val="00AD4A00"/>
    <w:rsid w:val="00AD5E74"/>
    <w:rsid w:val="00AE0A9B"/>
    <w:rsid w:val="00AE338E"/>
    <w:rsid w:val="00AE35A0"/>
    <w:rsid w:val="00AE6FB2"/>
    <w:rsid w:val="00AF3191"/>
    <w:rsid w:val="00B027D1"/>
    <w:rsid w:val="00B02DF4"/>
    <w:rsid w:val="00B06959"/>
    <w:rsid w:val="00B1020F"/>
    <w:rsid w:val="00B12394"/>
    <w:rsid w:val="00B123D8"/>
    <w:rsid w:val="00B131F4"/>
    <w:rsid w:val="00B22A3A"/>
    <w:rsid w:val="00B23BF6"/>
    <w:rsid w:val="00B26E83"/>
    <w:rsid w:val="00B30BC1"/>
    <w:rsid w:val="00B41AB1"/>
    <w:rsid w:val="00B42A88"/>
    <w:rsid w:val="00B4624C"/>
    <w:rsid w:val="00B521B7"/>
    <w:rsid w:val="00B53B48"/>
    <w:rsid w:val="00B56D47"/>
    <w:rsid w:val="00B71A52"/>
    <w:rsid w:val="00B71BB1"/>
    <w:rsid w:val="00B725E9"/>
    <w:rsid w:val="00B72BDF"/>
    <w:rsid w:val="00B735E5"/>
    <w:rsid w:val="00B74043"/>
    <w:rsid w:val="00B7527B"/>
    <w:rsid w:val="00B75627"/>
    <w:rsid w:val="00B808EA"/>
    <w:rsid w:val="00B82448"/>
    <w:rsid w:val="00B83C34"/>
    <w:rsid w:val="00B870D9"/>
    <w:rsid w:val="00B878FD"/>
    <w:rsid w:val="00B91180"/>
    <w:rsid w:val="00B93B69"/>
    <w:rsid w:val="00B93E76"/>
    <w:rsid w:val="00B945E2"/>
    <w:rsid w:val="00BA3D73"/>
    <w:rsid w:val="00BA6442"/>
    <w:rsid w:val="00BA77A0"/>
    <w:rsid w:val="00BB0DBF"/>
    <w:rsid w:val="00BB1736"/>
    <w:rsid w:val="00BB2C12"/>
    <w:rsid w:val="00BB392D"/>
    <w:rsid w:val="00BB5787"/>
    <w:rsid w:val="00BB6813"/>
    <w:rsid w:val="00BC35BF"/>
    <w:rsid w:val="00BC76A8"/>
    <w:rsid w:val="00BD5841"/>
    <w:rsid w:val="00BD5C2D"/>
    <w:rsid w:val="00BD7365"/>
    <w:rsid w:val="00BE1F74"/>
    <w:rsid w:val="00BE58DD"/>
    <w:rsid w:val="00BF1344"/>
    <w:rsid w:val="00BF291F"/>
    <w:rsid w:val="00C00BD6"/>
    <w:rsid w:val="00C13B13"/>
    <w:rsid w:val="00C25FBA"/>
    <w:rsid w:val="00C27A7D"/>
    <w:rsid w:val="00C365FC"/>
    <w:rsid w:val="00C3721D"/>
    <w:rsid w:val="00C42687"/>
    <w:rsid w:val="00C45114"/>
    <w:rsid w:val="00C52465"/>
    <w:rsid w:val="00C57B91"/>
    <w:rsid w:val="00C64FB9"/>
    <w:rsid w:val="00C66370"/>
    <w:rsid w:val="00C72411"/>
    <w:rsid w:val="00C72B28"/>
    <w:rsid w:val="00C73674"/>
    <w:rsid w:val="00C73E99"/>
    <w:rsid w:val="00C74705"/>
    <w:rsid w:val="00C753D0"/>
    <w:rsid w:val="00C827D2"/>
    <w:rsid w:val="00C833DA"/>
    <w:rsid w:val="00C92707"/>
    <w:rsid w:val="00CA406D"/>
    <w:rsid w:val="00CA65EC"/>
    <w:rsid w:val="00CA6AEE"/>
    <w:rsid w:val="00CA7D1F"/>
    <w:rsid w:val="00CA7FFB"/>
    <w:rsid w:val="00CB696B"/>
    <w:rsid w:val="00CB7687"/>
    <w:rsid w:val="00CC1AB1"/>
    <w:rsid w:val="00CC4787"/>
    <w:rsid w:val="00CC55F6"/>
    <w:rsid w:val="00CD6438"/>
    <w:rsid w:val="00CD6829"/>
    <w:rsid w:val="00CD6F53"/>
    <w:rsid w:val="00CE04C0"/>
    <w:rsid w:val="00CE0643"/>
    <w:rsid w:val="00CF004A"/>
    <w:rsid w:val="00CF0B92"/>
    <w:rsid w:val="00CF29F7"/>
    <w:rsid w:val="00CF7BAD"/>
    <w:rsid w:val="00D00886"/>
    <w:rsid w:val="00D05AC3"/>
    <w:rsid w:val="00D1275B"/>
    <w:rsid w:val="00D218E6"/>
    <w:rsid w:val="00D23193"/>
    <w:rsid w:val="00D24EF0"/>
    <w:rsid w:val="00D2505E"/>
    <w:rsid w:val="00D30E77"/>
    <w:rsid w:val="00D43B81"/>
    <w:rsid w:val="00D4438D"/>
    <w:rsid w:val="00D44D9F"/>
    <w:rsid w:val="00D477EC"/>
    <w:rsid w:val="00D6099A"/>
    <w:rsid w:val="00D62355"/>
    <w:rsid w:val="00D6705C"/>
    <w:rsid w:val="00D71737"/>
    <w:rsid w:val="00D7284E"/>
    <w:rsid w:val="00D734F7"/>
    <w:rsid w:val="00D7351C"/>
    <w:rsid w:val="00D73AA0"/>
    <w:rsid w:val="00D747D7"/>
    <w:rsid w:val="00D75709"/>
    <w:rsid w:val="00D87198"/>
    <w:rsid w:val="00D87354"/>
    <w:rsid w:val="00D91B9C"/>
    <w:rsid w:val="00D949C0"/>
    <w:rsid w:val="00DA0902"/>
    <w:rsid w:val="00DB034E"/>
    <w:rsid w:val="00DB7BC0"/>
    <w:rsid w:val="00DC0176"/>
    <w:rsid w:val="00DC1D3F"/>
    <w:rsid w:val="00DC5905"/>
    <w:rsid w:val="00DC70ED"/>
    <w:rsid w:val="00DC710F"/>
    <w:rsid w:val="00DD2A48"/>
    <w:rsid w:val="00DD4820"/>
    <w:rsid w:val="00DD6963"/>
    <w:rsid w:val="00DE1EDF"/>
    <w:rsid w:val="00DE3740"/>
    <w:rsid w:val="00DE5C1D"/>
    <w:rsid w:val="00DE6075"/>
    <w:rsid w:val="00DF3688"/>
    <w:rsid w:val="00DF5A13"/>
    <w:rsid w:val="00DF76D8"/>
    <w:rsid w:val="00E019E3"/>
    <w:rsid w:val="00E062F9"/>
    <w:rsid w:val="00E13891"/>
    <w:rsid w:val="00E14CC7"/>
    <w:rsid w:val="00E20EFA"/>
    <w:rsid w:val="00E20F46"/>
    <w:rsid w:val="00E223C9"/>
    <w:rsid w:val="00E2584E"/>
    <w:rsid w:val="00E32707"/>
    <w:rsid w:val="00E36AF5"/>
    <w:rsid w:val="00E44635"/>
    <w:rsid w:val="00E57569"/>
    <w:rsid w:val="00E7182E"/>
    <w:rsid w:val="00E8138D"/>
    <w:rsid w:val="00E82AA1"/>
    <w:rsid w:val="00E86D82"/>
    <w:rsid w:val="00E87F60"/>
    <w:rsid w:val="00E923EA"/>
    <w:rsid w:val="00E95001"/>
    <w:rsid w:val="00E97F0A"/>
    <w:rsid w:val="00EA56F7"/>
    <w:rsid w:val="00EA72E8"/>
    <w:rsid w:val="00EB2D81"/>
    <w:rsid w:val="00EB59AC"/>
    <w:rsid w:val="00EB6AA5"/>
    <w:rsid w:val="00EC028A"/>
    <w:rsid w:val="00EC14A8"/>
    <w:rsid w:val="00EC41D2"/>
    <w:rsid w:val="00EC5A30"/>
    <w:rsid w:val="00ED0FFE"/>
    <w:rsid w:val="00ED1FCD"/>
    <w:rsid w:val="00ED2CB0"/>
    <w:rsid w:val="00ED3EA6"/>
    <w:rsid w:val="00ED5F71"/>
    <w:rsid w:val="00ED6EC7"/>
    <w:rsid w:val="00ED7280"/>
    <w:rsid w:val="00EE1C55"/>
    <w:rsid w:val="00EE3130"/>
    <w:rsid w:val="00EE4AF2"/>
    <w:rsid w:val="00EF0943"/>
    <w:rsid w:val="00EF1925"/>
    <w:rsid w:val="00F00488"/>
    <w:rsid w:val="00F00E8A"/>
    <w:rsid w:val="00F0271D"/>
    <w:rsid w:val="00F06458"/>
    <w:rsid w:val="00F070AB"/>
    <w:rsid w:val="00F105E9"/>
    <w:rsid w:val="00F11432"/>
    <w:rsid w:val="00F12323"/>
    <w:rsid w:val="00F13AA1"/>
    <w:rsid w:val="00F14E12"/>
    <w:rsid w:val="00F208E5"/>
    <w:rsid w:val="00F2462D"/>
    <w:rsid w:val="00F25545"/>
    <w:rsid w:val="00F27728"/>
    <w:rsid w:val="00F32A47"/>
    <w:rsid w:val="00F415C3"/>
    <w:rsid w:val="00F41F35"/>
    <w:rsid w:val="00F44227"/>
    <w:rsid w:val="00F50EBE"/>
    <w:rsid w:val="00F52AFE"/>
    <w:rsid w:val="00F66B25"/>
    <w:rsid w:val="00F71817"/>
    <w:rsid w:val="00F73B5B"/>
    <w:rsid w:val="00F73E98"/>
    <w:rsid w:val="00F75F6C"/>
    <w:rsid w:val="00F82FD9"/>
    <w:rsid w:val="00F83525"/>
    <w:rsid w:val="00F841BE"/>
    <w:rsid w:val="00F86B55"/>
    <w:rsid w:val="00F92FC0"/>
    <w:rsid w:val="00F96D1E"/>
    <w:rsid w:val="00F97058"/>
    <w:rsid w:val="00FA2469"/>
    <w:rsid w:val="00FA3533"/>
    <w:rsid w:val="00FB205C"/>
    <w:rsid w:val="00FC2C34"/>
    <w:rsid w:val="00FC56DA"/>
    <w:rsid w:val="00FC6EAE"/>
    <w:rsid w:val="00FE1E45"/>
    <w:rsid w:val="00FF07FC"/>
    <w:rsid w:val="00FF69B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3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68A1"/>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6D0D"/>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796D0D"/>
    <w:rPr>
      <w:lang w:val="en-GB"/>
    </w:rPr>
  </w:style>
  <w:style w:type="character" w:styleId="FootnoteReference">
    <w:name w:val="footnote reference"/>
    <w:basedOn w:val="DefaultParagraphFont"/>
    <w:uiPriority w:val="99"/>
    <w:unhideWhenUsed/>
    <w:rsid w:val="00796D0D"/>
    <w:rPr>
      <w:vertAlign w:val="superscript"/>
    </w:rPr>
  </w:style>
  <w:style w:type="paragraph" w:styleId="ListParagraph">
    <w:name w:val="List Paragraph"/>
    <w:basedOn w:val="Normal"/>
    <w:uiPriority w:val="34"/>
    <w:qFormat/>
    <w:rsid w:val="00796D0D"/>
    <w:pPr>
      <w:ind w:left="720"/>
      <w:contextualSpacing/>
    </w:pPr>
    <w:rPr>
      <w:rFonts w:asciiTheme="minorHAnsi" w:hAnsiTheme="minorHAnsi" w:cstheme="minorBidi"/>
      <w:lang w:val="en-GB"/>
    </w:rPr>
  </w:style>
  <w:style w:type="character" w:styleId="Hyperlink">
    <w:name w:val="Hyperlink"/>
    <w:basedOn w:val="DefaultParagraphFont"/>
    <w:uiPriority w:val="99"/>
    <w:unhideWhenUsed/>
    <w:rsid w:val="004A2F13"/>
    <w:rPr>
      <w:color w:val="0000FF" w:themeColor="hyperlink"/>
      <w:u w:val="single"/>
    </w:rPr>
  </w:style>
  <w:style w:type="character" w:styleId="CommentReference">
    <w:name w:val="annotation reference"/>
    <w:basedOn w:val="DefaultParagraphFont"/>
    <w:uiPriority w:val="99"/>
    <w:semiHidden/>
    <w:unhideWhenUsed/>
    <w:rsid w:val="00861678"/>
    <w:rPr>
      <w:sz w:val="18"/>
      <w:szCs w:val="18"/>
    </w:rPr>
  </w:style>
  <w:style w:type="paragraph" w:styleId="CommentText">
    <w:name w:val="annotation text"/>
    <w:basedOn w:val="Normal"/>
    <w:link w:val="CommentTextChar"/>
    <w:uiPriority w:val="99"/>
    <w:semiHidden/>
    <w:unhideWhenUsed/>
    <w:rsid w:val="00861678"/>
    <w:rPr>
      <w:rFonts w:asciiTheme="minorHAnsi" w:hAnsiTheme="minorHAnsi" w:cstheme="minorBidi"/>
      <w:lang w:val="en-GB"/>
    </w:rPr>
  </w:style>
  <w:style w:type="character" w:customStyle="1" w:styleId="CommentTextChar">
    <w:name w:val="Comment Text Char"/>
    <w:basedOn w:val="DefaultParagraphFont"/>
    <w:link w:val="CommentText"/>
    <w:uiPriority w:val="99"/>
    <w:semiHidden/>
    <w:rsid w:val="00861678"/>
    <w:rPr>
      <w:lang w:val="en-GB"/>
    </w:rPr>
  </w:style>
  <w:style w:type="paragraph" w:styleId="CommentSubject">
    <w:name w:val="annotation subject"/>
    <w:basedOn w:val="CommentText"/>
    <w:next w:val="CommentText"/>
    <w:link w:val="CommentSubjectChar"/>
    <w:uiPriority w:val="99"/>
    <w:semiHidden/>
    <w:unhideWhenUsed/>
    <w:rsid w:val="00861678"/>
    <w:rPr>
      <w:b/>
      <w:bCs/>
      <w:sz w:val="20"/>
      <w:szCs w:val="20"/>
    </w:rPr>
  </w:style>
  <w:style w:type="character" w:customStyle="1" w:styleId="CommentSubjectChar">
    <w:name w:val="Comment Subject Char"/>
    <w:basedOn w:val="CommentTextChar"/>
    <w:link w:val="CommentSubject"/>
    <w:uiPriority w:val="99"/>
    <w:semiHidden/>
    <w:rsid w:val="00861678"/>
    <w:rPr>
      <w:b/>
      <w:bCs/>
      <w:sz w:val="20"/>
      <w:szCs w:val="20"/>
      <w:lang w:val="en-GB"/>
    </w:rPr>
  </w:style>
  <w:style w:type="paragraph" w:styleId="BalloonText">
    <w:name w:val="Balloon Text"/>
    <w:basedOn w:val="Normal"/>
    <w:link w:val="BalloonTextChar"/>
    <w:uiPriority w:val="99"/>
    <w:semiHidden/>
    <w:unhideWhenUsed/>
    <w:rsid w:val="00861678"/>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861678"/>
    <w:rPr>
      <w:rFonts w:ascii="Lucida Grande" w:hAnsi="Lucida Grande" w:cs="Lucida Grande"/>
      <w:sz w:val="18"/>
      <w:szCs w:val="18"/>
      <w:lang w:val="en-GB"/>
    </w:rPr>
  </w:style>
  <w:style w:type="paragraph" w:styleId="NormalWeb">
    <w:name w:val="Normal (Web)"/>
    <w:basedOn w:val="Normal"/>
    <w:uiPriority w:val="99"/>
    <w:rsid w:val="005535FC"/>
    <w:pPr>
      <w:spacing w:beforeLines="1" w:afterLines="1"/>
    </w:pPr>
    <w:rPr>
      <w:rFonts w:ascii="Times" w:hAnsi="Times"/>
      <w:sz w:val="20"/>
      <w:szCs w:val="20"/>
      <w:lang w:val="en-AU"/>
    </w:rPr>
  </w:style>
  <w:style w:type="paragraph" w:styleId="Footer">
    <w:name w:val="footer"/>
    <w:basedOn w:val="Normal"/>
    <w:link w:val="FooterChar"/>
    <w:unhideWhenUsed/>
    <w:rsid w:val="008D75D3"/>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rsid w:val="008D75D3"/>
    <w:rPr>
      <w:lang w:val="en-GB"/>
    </w:rPr>
  </w:style>
  <w:style w:type="character" w:styleId="PageNumber">
    <w:name w:val="page number"/>
    <w:basedOn w:val="DefaultParagraphFont"/>
    <w:semiHidden/>
    <w:unhideWhenUsed/>
    <w:rsid w:val="008D75D3"/>
  </w:style>
  <w:style w:type="paragraph" w:customStyle="1" w:styleId="EndNoteBibliographyTitle">
    <w:name w:val="EndNote Bibliography Title"/>
    <w:basedOn w:val="Normal"/>
    <w:rsid w:val="00ED5F71"/>
    <w:pPr>
      <w:jc w:val="center"/>
    </w:pPr>
    <w:rPr>
      <w:rFonts w:ascii="Cambria" w:hAnsi="Cambria" w:cstheme="minorBidi"/>
    </w:rPr>
  </w:style>
  <w:style w:type="paragraph" w:customStyle="1" w:styleId="EndNoteBibliography">
    <w:name w:val="EndNote Bibliography"/>
    <w:basedOn w:val="Normal"/>
    <w:rsid w:val="00ED5F71"/>
    <w:pPr>
      <w:jc w:val="both"/>
    </w:pPr>
    <w:rPr>
      <w:rFonts w:ascii="Cambria" w:hAnsi="Cambria" w:cstheme="minorBidi"/>
    </w:rPr>
  </w:style>
  <w:style w:type="character" w:customStyle="1" w:styleId="apple-converted-space">
    <w:name w:val="apple-converted-space"/>
    <w:basedOn w:val="DefaultParagraphFont"/>
    <w:rsid w:val="00203D8C"/>
  </w:style>
  <w:style w:type="character" w:customStyle="1" w:styleId="highlight">
    <w:name w:val="highlight"/>
    <w:basedOn w:val="DefaultParagraphFont"/>
    <w:rsid w:val="00203D8C"/>
  </w:style>
  <w:style w:type="character" w:styleId="Emphasis">
    <w:name w:val="Emphasis"/>
    <w:basedOn w:val="DefaultParagraphFont"/>
    <w:uiPriority w:val="20"/>
    <w:qFormat/>
    <w:rsid w:val="003734D6"/>
    <w:rPr>
      <w:i/>
      <w:iCs/>
    </w:rPr>
  </w:style>
  <w:style w:type="paragraph" w:styleId="EndnoteText">
    <w:name w:val="endnote text"/>
    <w:basedOn w:val="Normal"/>
    <w:link w:val="EndnoteTextChar"/>
    <w:unhideWhenUsed/>
    <w:rsid w:val="00696D7A"/>
  </w:style>
  <w:style w:type="character" w:customStyle="1" w:styleId="EndnoteTextChar">
    <w:name w:val="Endnote Text Char"/>
    <w:basedOn w:val="DefaultParagraphFont"/>
    <w:link w:val="EndnoteText"/>
    <w:rsid w:val="00696D7A"/>
    <w:rPr>
      <w:rFonts w:ascii="Times New Roman" w:hAnsi="Times New Roman" w:cs="Times New Roman"/>
      <w:lang w:val="en-US"/>
    </w:rPr>
  </w:style>
  <w:style w:type="character" w:styleId="EndnoteReference">
    <w:name w:val="endnote reference"/>
    <w:basedOn w:val="DefaultParagraphFont"/>
    <w:unhideWhenUsed/>
    <w:rsid w:val="00696D7A"/>
    <w:rPr>
      <w:vertAlign w:val="superscript"/>
    </w:rPr>
  </w:style>
  <w:style w:type="character" w:styleId="UnresolvedMention">
    <w:name w:val="Unresolved Mention"/>
    <w:basedOn w:val="DefaultParagraphFont"/>
    <w:rsid w:val="009B3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968">
      <w:bodyDiv w:val="1"/>
      <w:marLeft w:val="0"/>
      <w:marRight w:val="0"/>
      <w:marTop w:val="0"/>
      <w:marBottom w:val="0"/>
      <w:divBdr>
        <w:top w:val="none" w:sz="0" w:space="0" w:color="auto"/>
        <w:left w:val="none" w:sz="0" w:space="0" w:color="auto"/>
        <w:bottom w:val="none" w:sz="0" w:space="0" w:color="auto"/>
        <w:right w:val="none" w:sz="0" w:space="0" w:color="auto"/>
      </w:divBdr>
    </w:div>
    <w:div w:id="166679339">
      <w:bodyDiv w:val="1"/>
      <w:marLeft w:val="0"/>
      <w:marRight w:val="0"/>
      <w:marTop w:val="0"/>
      <w:marBottom w:val="0"/>
      <w:divBdr>
        <w:top w:val="none" w:sz="0" w:space="0" w:color="auto"/>
        <w:left w:val="none" w:sz="0" w:space="0" w:color="auto"/>
        <w:bottom w:val="none" w:sz="0" w:space="0" w:color="auto"/>
        <w:right w:val="none" w:sz="0" w:space="0" w:color="auto"/>
      </w:divBdr>
      <w:divsChild>
        <w:div w:id="539242893">
          <w:marLeft w:val="1080"/>
          <w:marRight w:val="0"/>
          <w:marTop w:val="120"/>
          <w:marBottom w:val="0"/>
          <w:divBdr>
            <w:top w:val="none" w:sz="0" w:space="0" w:color="auto"/>
            <w:left w:val="none" w:sz="0" w:space="0" w:color="auto"/>
            <w:bottom w:val="none" w:sz="0" w:space="0" w:color="auto"/>
            <w:right w:val="none" w:sz="0" w:space="0" w:color="auto"/>
          </w:divBdr>
        </w:div>
      </w:divsChild>
    </w:div>
    <w:div w:id="218371359">
      <w:bodyDiv w:val="1"/>
      <w:marLeft w:val="0"/>
      <w:marRight w:val="0"/>
      <w:marTop w:val="0"/>
      <w:marBottom w:val="0"/>
      <w:divBdr>
        <w:top w:val="none" w:sz="0" w:space="0" w:color="auto"/>
        <w:left w:val="none" w:sz="0" w:space="0" w:color="auto"/>
        <w:bottom w:val="none" w:sz="0" w:space="0" w:color="auto"/>
        <w:right w:val="none" w:sz="0" w:space="0" w:color="auto"/>
      </w:divBdr>
    </w:div>
    <w:div w:id="219750253">
      <w:bodyDiv w:val="1"/>
      <w:marLeft w:val="0"/>
      <w:marRight w:val="0"/>
      <w:marTop w:val="0"/>
      <w:marBottom w:val="0"/>
      <w:divBdr>
        <w:top w:val="none" w:sz="0" w:space="0" w:color="auto"/>
        <w:left w:val="none" w:sz="0" w:space="0" w:color="auto"/>
        <w:bottom w:val="none" w:sz="0" w:space="0" w:color="auto"/>
        <w:right w:val="none" w:sz="0" w:space="0" w:color="auto"/>
      </w:divBdr>
      <w:divsChild>
        <w:div w:id="584611742">
          <w:marLeft w:val="547"/>
          <w:marRight w:val="0"/>
          <w:marTop w:val="400"/>
          <w:marBottom w:val="0"/>
          <w:divBdr>
            <w:top w:val="none" w:sz="0" w:space="0" w:color="auto"/>
            <w:left w:val="none" w:sz="0" w:space="0" w:color="auto"/>
            <w:bottom w:val="none" w:sz="0" w:space="0" w:color="auto"/>
            <w:right w:val="none" w:sz="0" w:space="0" w:color="auto"/>
          </w:divBdr>
        </w:div>
        <w:div w:id="944464320">
          <w:marLeft w:val="547"/>
          <w:marRight w:val="0"/>
          <w:marTop w:val="400"/>
          <w:marBottom w:val="0"/>
          <w:divBdr>
            <w:top w:val="none" w:sz="0" w:space="0" w:color="auto"/>
            <w:left w:val="none" w:sz="0" w:space="0" w:color="auto"/>
            <w:bottom w:val="none" w:sz="0" w:space="0" w:color="auto"/>
            <w:right w:val="none" w:sz="0" w:space="0" w:color="auto"/>
          </w:divBdr>
        </w:div>
        <w:div w:id="2020308534">
          <w:marLeft w:val="1080"/>
          <w:marRight w:val="0"/>
          <w:marTop w:val="120"/>
          <w:marBottom w:val="0"/>
          <w:divBdr>
            <w:top w:val="none" w:sz="0" w:space="0" w:color="auto"/>
            <w:left w:val="none" w:sz="0" w:space="0" w:color="auto"/>
            <w:bottom w:val="none" w:sz="0" w:space="0" w:color="auto"/>
            <w:right w:val="none" w:sz="0" w:space="0" w:color="auto"/>
          </w:divBdr>
        </w:div>
        <w:div w:id="2087071591">
          <w:marLeft w:val="547"/>
          <w:marRight w:val="0"/>
          <w:marTop w:val="400"/>
          <w:marBottom w:val="0"/>
          <w:divBdr>
            <w:top w:val="none" w:sz="0" w:space="0" w:color="auto"/>
            <w:left w:val="none" w:sz="0" w:space="0" w:color="auto"/>
            <w:bottom w:val="none" w:sz="0" w:space="0" w:color="auto"/>
            <w:right w:val="none" w:sz="0" w:space="0" w:color="auto"/>
          </w:divBdr>
        </w:div>
        <w:div w:id="1260916276">
          <w:marLeft w:val="547"/>
          <w:marRight w:val="0"/>
          <w:marTop w:val="400"/>
          <w:marBottom w:val="0"/>
          <w:divBdr>
            <w:top w:val="none" w:sz="0" w:space="0" w:color="auto"/>
            <w:left w:val="none" w:sz="0" w:space="0" w:color="auto"/>
            <w:bottom w:val="none" w:sz="0" w:space="0" w:color="auto"/>
            <w:right w:val="none" w:sz="0" w:space="0" w:color="auto"/>
          </w:divBdr>
        </w:div>
        <w:div w:id="1189416426">
          <w:marLeft w:val="547"/>
          <w:marRight w:val="0"/>
          <w:marTop w:val="400"/>
          <w:marBottom w:val="0"/>
          <w:divBdr>
            <w:top w:val="none" w:sz="0" w:space="0" w:color="auto"/>
            <w:left w:val="none" w:sz="0" w:space="0" w:color="auto"/>
            <w:bottom w:val="none" w:sz="0" w:space="0" w:color="auto"/>
            <w:right w:val="none" w:sz="0" w:space="0" w:color="auto"/>
          </w:divBdr>
        </w:div>
        <w:div w:id="610362672">
          <w:marLeft w:val="1080"/>
          <w:marRight w:val="0"/>
          <w:marTop w:val="120"/>
          <w:marBottom w:val="0"/>
          <w:divBdr>
            <w:top w:val="none" w:sz="0" w:space="0" w:color="auto"/>
            <w:left w:val="none" w:sz="0" w:space="0" w:color="auto"/>
            <w:bottom w:val="none" w:sz="0" w:space="0" w:color="auto"/>
            <w:right w:val="none" w:sz="0" w:space="0" w:color="auto"/>
          </w:divBdr>
        </w:div>
      </w:divsChild>
    </w:div>
    <w:div w:id="260139745">
      <w:bodyDiv w:val="1"/>
      <w:marLeft w:val="0"/>
      <w:marRight w:val="0"/>
      <w:marTop w:val="0"/>
      <w:marBottom w:val="0"/>
      <w:divBdr>
        <w:top w:val="none" w:sz="0" w:space="0" w:color="auto"/>
        <w:left w:val="none" w:sz="0" w:space="0" w:color="auto"/>
        <w:bottom w:val="none" w:sz="0" w:space="0" w:color="auto"/>
        <w:right w:val="none" w:sz="0" w:space="0" w:color="auto"/>
      </w:divBdr>
      <w:divsChild>
        <w:div w:id="542909890">
          <w:marLeft w:val="0"/>
          <w:marRight w:val="0"/>
          <w:marTop w:val="0"/>
          <w:marBottom w:val="0"/>
          <w:divBdr>
            <w:top w:val="none" w:sz="0" w:space="0" w:color="auto"/>
            <w:left w:val="none" w:sz="0" w:space="0" w:color="auto"/>
            <w:bottom w:val="none" w:sz="0" w:space="0" w:color="auto"/>
            <w:right w:val="none" w:sz="0" w:space="0" w:color="auto"/>
          </w:divBdr>
          <w:divsChild>
            <w:div w:id="47074000">
              <w:marLeft w:val="0"/>
              <w:marRight w:val="0"/>
              <w:marTop w:val="0"/>
              <w:marBottom w:val="0"/>
              <w:divBdr>
                <w:top w:val="none" w:sz="0" w:space="0" w:color="auto"/>
                <w:left w:val="none" w:sz="0" w:space="0" w:color="auto"/>
                <w:bottom w:val="none" w:sz="0" w:space="0" w:color="auto"/>
                <w:right w:val="none" w:sz="0" w:space="0" w:color="auto"/>
              </w:divBdr>
              <w:divsChild>
                <w:div w:id="938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1441">
      <w:bodyDiv w:val="1"/>
      <w:marLeft w:val="0"/>
      <w:marRight w:val="0"/>
      <w:marTop w:val="0"/>
      <w:marBottom w:val="0"/>
      <w:divBdr>
        <w:top w:val="none" w:sz="0" w:space="0" w:color="auto"/>
        <w:left w:val="none" w:sz="0" w:space="0" w:color="auto"/>
        <w:bottom w:val="none" w:sz="0" w:space="0" w:color="auto"/>
        <w:right w:val="none" w:sz="0" w:space="0" w:color="auto"/>
      </w:divBdr>
    </w:div>
    <w:div w:id="305400281">
      <w:bodyDiv w:val="1"/>
      <w:marLeft w:val="0"/>
      <w:marRight w:val="0"/>
      <w:marTop w:val="0"/>
      <w:marBottom w:val="0"/>
      <w:divBdr>
        <w:top w:val="none" w:sz="0" w:space="0" w:color="auto"/>
        <w:left w:val="none" w:sz="0" w:space="0" w:color="auto"/>
        <w:bottom w:val="none" w:sz="0" w:space="0" w:color="auto"/>
        <w:right w:val="none" w:sz="0" w:space="0" w:color="auto"/>
      </w:divBdr>
      <w:divsChild>
        <w:div w:id="1997561890">
          <w:marLeft w:val="0"/>
          <w:marRight w:val="0"/>
          <w:marTop w:val="0"/>
          <w:marBottom w:val="0"/>
          <w:divBdr>
            <w:top w:val="none" w:sz="0" w:space="0" w:color="auto"/>
            <w:left w:val="none" w:sz="0" w:space="0" w:color="auto"/>
            <w:bottom w:val="none" w:sz="0" w:space="0" w:color="auto"/>
            <w:right w:val="none" w:sz="0" w:space="0" w:color="auto"/>
          </w:divBdr>
          <w:divsChild>
            <w:div w:id="599723395">
              <w:marLeft w:val="0"/>
              <w:marRight w:val="0"/>
              <w:marTop w:val="0"/>
              <w:marBottom w:val="0"/>
              <w:divBdr>
                <w:top w:val="none" w:sz="0" w:space="0" w:color="auto"/>
                <w:left w:val="none" w:sz="0" w:space="0" w:color="auto"/>
                <w:bottom w:val="none" w:sz="0" w:space="0" w:color="auto"/>
                <w:right w:val="none" w:sz="0" w:space="0" w:color="auto"/>
              </w:divBdr>
              <w:divsChild>
                <w:div w:id="21298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5952">
      <w:bodyDiv w:val="1"/>
      <w:marLeft w:val="0"/>
      <w:marRight w:val="0"/>
      <w:marTop w:val="0"/>
      <w:marBottom w:val="0"/>
      <w:divBdr>
        <w:top w:val="none" w:sz="0" w:space="0" w:color="auto"/>
        <w:left w:val="none" w:sz="0" w:space="0" w:color="auto"/>
        <w:bottom w:val="none" w:sz="0" w:space="0" w:color="auto"/>
        <w:right w:val="none" w:sz="0" w:space="0" w:color="auto"/>
      </w:divBdr>
    </w:div>
    <w:div w:id="424228423">
      <w:bodyDiv w:val="1"/>
      <w:marLeft w:val="0"/>
      <w:marRight w:val="0"/>
      <w:marTop w:val="0"/>
      <w:marBottom w:val="0"/>
      <w:divBdr>
        <w:top w:val="none" w:sz="0" w:space="0" w:color="auto"/>
        <w:left w:val="none" w:sz="0" w:space="0" w:color="auto"/>
        <w:bottom w:val="none" w:sz="0" w:space="0" w:color="auto"/>
        <w:right w:val="none" w:sz="0" w:space="0" w:color="auto"/>
      </w:divBdr>
    </w:div>
    <w:div w:id="491868991">
      <w:bodyDiv w:val="1"/>
      <w:marLeft w:val="0"/>
      <w:marRight w:val="0"/>
      <w:marTop w:val="0"/>
      <w:marBottom w:val="0"/>
      <w:divBdr>
        <w:top w:val="none" w:sz="0" w:space="0" w:color="auto"/>
        <w:left w:val="none" w:sz="0" w:space="0" w:color="auto"/>
        <w:bottom w:val="none" w:sz="0" w:space="0" w:color="auto"/>
        <w:right w:val="none" w:sz="0" w:space="0" w:color="auto"/>
      </w:divBdr>
    </w:div>
    <w:div w:id="498159430">
      <w:bodyDiv w:val="1"/>
      <w:marLeft w:val="0"/>
      <w:marRight w:val="0"/>
      <w:marTop w:val="0"/>
      <w:marBottom w:val="0"/>
      <w:divBdr>
        <w:top w:val="none" w:sz="0" w:space="0" w:color="auto"/>
        <w:left w:val="none" w:sz="0" w:space="0" w:color="auto"/>
        <w:bottom w:val="none" w:sz="0" w:space="0" w:color="auto"/>
        <w:right w:val="none" w:sz="0" w:space="0" w:color="auto"/>
      </w:divBdr>
    </w:div>
    <w:div w:id="576130238">
      <w:bodyDiv w:val="1"/>
      <w:marLeft w:val="0"/>
      <w:marRight w:val="0"/>
      <w:marTop w:val="0"/>
      <w:marBottom w:val="0"/>
      <w:divBdr>
        <w:top w:val="none" w:sz="0" w:space="0" w:color="auto"/>
        <w:left w:val="none" w:sz="0" w:space="0" w:color="auto"/>
        <w:bottom w:val="none" w:sz="0" w:space="0" w:color="auto"/>
        <w:right w:val="none" w:sz="0" w:space="0" w:color="auto"/>
      </w:divBdr>
    </w:div>
    <w:div w:id="601911113">
      <w:bodyDiv w:val="1"/>
      <w:marLeft w:val="0"/>
      <w:marRight w:val="0"/>
      <w:marTop w:val="0"/>
      <w:marBottom w:val="0"/>
      <w:divBdr>
        <w:top w:val="none" w:sz="0" w:space="0" w:color="auto"/>
        <w:left w:val="none" w:sz="0" w:space="0" w:color="auto"/>
        <w:bottom w:val="none" w:sz="0" w:space="0" w:color="auto"/>
        <w:right w:val="none" w:sz="0" w:space="0" w:color="auto"/>
      </w:divBdr>
    </w:div>
    <w:div w:id="719551271">
      <w:bodyDiv w:val="1"/>
      <w:marLeft w:val="0"/>
      <w:marRight w:val="0"/>
      <w:marTop w:val="0"/>
      <w:marBottom w:val="0"/>
      <w:divBdr>
        <w:top w:val="none" w:sz="0" w:space="0" w:color="auto"/>
        <w:left w:val="none" w:sz="0" w:space="0" w:color="auto"/>
        <w:bottom w:val="none" w:sz="0" w:space="0" w:color="auto"/>
        <w:right w:val="none" w:sz="0" w:space="0" w:color="auto"/>
      </w:divBdr>
    </w:div>
    <w:div w:id="840510560">
      <w:bodyDiv w:val="1"/>
      <w:marLeft w:val="0"/>
      <w:marRight w:val="0"/>
      <w:marTop w:val="0"/>
      <w:marBottom w:val="0"/>
      <w:divBdr>
        <w:top w:val="none" w:sz="0" w:space="0" w:color="auto"/>
        <w:left w:val="none" w:sz="0" w:space="0" w:color="auto"/>
        <w:bottom w:val="none" w:sz="0" w:space="0" w:color="auto"/>
        <w:right w:val="none" w:sz="0" w:space="0" w:color="auto"/>
      </w:divBdr>
      <w:divsChild>
        <w:div w:id="1915970018">
          <w:marLeft w:val="0"/>
          <w:marRight w:val="0"/>
          <w:marTop w:val="0"/>
          <w:marBottom w:val="0"/>
          <w:divBdr>
            <w:top w:val="none" w:sz="0" w:space="0" w:color="auto"/>
            <w:left w:val="none" w:sz="0" w:space="0" w:color="auto"/>
            <w:bottom w:val="none" w:sz="0" w:space="0" w:color="auto"/>
            <w:right w:val="none" w:sz="0" w:space="0" w:color="auto"/>
          </w:divBdr>
          <w:divsChild>
            <w:div w:id="1243948758">
              <w:marLeft w:val="0"/>
              <w:marRight w:val="0"/>
              <w:marTop w:val="0"/>
              <w:marBottom w:val="0"/>
              <w:divBdr>
                <w:top w:val="none" w:sz="0" w:space="0" w:color="auto"/>
                <w:left w:val="none" w:sz="0" w:space="0" w:color="auto"/>
                <w:bottom w:val="none" w:sz="0" w:space="0" w:color="auto"/>
                <w:right w:val="none" w:sz="0" w:space="0" w:color="auto"/>
              </w:divBdr>
              <w:divsChild>
                <w:div w:id="879584565">
                  <w:marLeft w:val="0"/>
                  <w:marRight w:val="0"/>
                  <w:marTop w:val="0"/>
                  <w:marBottom w:val="0"/>
                  <w:divBdr>
                    <w:top w:val="none" w:sz="0" w:space="0" w:color="auto"/>
                    <w:left w:val="none" w:sz="0" w:space="0" w:color="auto"/>
                    <w:bottom w:val="none" w:sz="0" w:space="0" w:color="auto"/>
                    <w:right w:val="none" w:sz="0" w:space="0" w:color="auto"/>
                  </w:divBdr>
                  <w:divsChild>
                    <w:div w:id="12450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60098">
      <w:bodyDiv w:val="1"/>
      <w:marLeft w:val="0"/>
      <w:marRight w:val="0"/>
      <w:marTop w:val="0"/>
      <w:marBottom w:val="0"/>
      <w:divBdr>
        <w:top w:val="none" w:sz="0" w:space="0" w:color="auto"/>
        <w:left w:val="none" w:sz="0" w:space="0" w:color="auto"/>
        <w:bottom w:val="none" w:sz="0" w:space="0" w:color="auto"/>
        <w:right w:val="none" w:sz="0" w:space="0" w:color="auto"/>
      </w:divBdr>
      <w:divsChild>
        <w:div w:id="1437214337">
          <w:marLeft w:val="0"/>
          <w:marRight w:val="0"/>
          <w:marTop w:val="0"/>
          <w:marBottom w:val="0"/>
          <w:divBdr>
            <w:top w:val="none" w:sz="0" w:space="0" w:color="auto"/>
            <w:left w:val="none" w:sz="0" w:space="0" w:color="auto"/>
            <w:bottom w:val="none" w:sz="0" w:space="0" w:color="auto"/>
            <w:right w:val="none" w:sz="0" w:space="0" w:color="auto"/>
          </w:divBdr>
          <w:divsChild>
            <w:div w:id="824974917">
              <w:marLeft w:val="0"/>
              <w:marRight w:val="0"/>
              <w:marTop w:val="0"/>
              <w:marBottom w:val="0"/>
              <w:divBdr>
                <w:top w:val="none" w:sz="0" w:space="0" w:color="auto"/>
                <w:left w:val="none" w:sz="0" w:space="0" w:color="auto"/>
                <w:bottom w:val="none" w:sz="0" w:space="0" w:color="auto"/>
                <w:right w:val="none" w:sz="0" w:space="0" w:color="auto"/>
              </w:divBdr>
              <w:divsChild>
                <w:div w:id="226574458">
                  <w:marLeft w:val="0"/>
                  <w:marRight w:val="0"/>
                  <w:marTop w:val="0"/>
                  <w:marBottom w:val="0"/>
                  <w:divBdr>
                    <w:top w:val="none" w:sz="0" w:space="0" w:color="auto"/>
                    <w:left w:val="none" w:sz="0" w:space="0" w:color="auto"/>
                    <w:bottom w:val="none" w:sz="0" w:space="0" w:color="auto"/>
                    <w:right w:val="none" w:sz="0" w:space="0" w:color="auto"/>
                  </w:divBdr>
                  <w:divsChild>
                    <w:div w:id="13147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2755">
      <w:bodyDiv w:val="1"/>
      <w:marLeft w:val="0"/>
      <w:marRight w:val="0"/>
      <w:marTop w:val="0"/>
      <w:marBottom w:val="0"/>
      <w:divBdr>
        <w:top w:val="none" w:sz="0" w:space="0" w:color="auto"/>
        <w:left w:val="none" w:sz="0" w:space="0" w:color="auto"/>
        <w:bottom w:val="none" w:sz="0" w:space="0" w:color="auto"/>
        <w:right w:val="none" w:sz="0" w:space="0" w:color="auto"/>
      </w:divBdr>
      <w:divsChild>
        <w:div w:id="1940681013">
          <w:marLeft w:val="0"/>
          <w:marRight w:val="0"/>
          <w:marTop w:val="0"/>
          <w:marBottom w:val="0"/>
          <w:divBdr>
            <w:top w:val="none" w:sz="0" w:space="0" w:color="auto"/>
            <w:left w:val="none" w:sz="0" w:space="0" w:color="auto"/>
            <w:bottom w:val="none" w:sz="0" w:space="0" w:color="auto"/>
            <w:right w:val="none" w:sz="0" w:space="0" w:color="auto"/>
          </w:divBdr>
          <w:divsChild>
            <w:div w:id="604732614">
              <w:marLeft w:val="0"/>
              <w:marRight w:val="0"/>
              <w:marTop w:val="0"/>
              <w:marBottom w:val="0"/>
              <w:divBdr>
                <w:top w:val="none" w:sz="0" w:space="0" w:color="auto"/>
                <w:left w:val="none" w:sz="0" w:space="0" w:color="auto"/>
                <w:bottom w:val="none" w:sz="0" w:space="0" w:color="auto"/>
                <w:right w:val="none" w:sz="0" w:space="0" w:color="auto"/>
              </w:divBdr>
              <w:divsChild>
                <w:div w:id="27805809">
                  <w:marLeft w:val="0"/>
                  <w:marRight w:val="0"/>
                  <w:marTop w:val="0"/>
                  <w:marBottom w:val="0"/>
                  <w:divBdr>
                    <w:top w:val="none" w:sz="0" w:space="0" w:color="auto"/>
                    <w:left w:val="none" w:sz="0" w:space="0" w:color="auto"/>
                    <w:bottom w:val="none" w:sz="0" w:space="0" w:color="auto"/>
                    <w:right w:val="none" w:sz="0" w:space="0" w:color="auto"/>
                  </w:divBdr>
                  <w:divsChild>
                    <w:div w:id="1940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7001">
      <w:bodyDiv w:val="1"/>
      <w:marLeft w:val="0"/>
      <w:marRight w:val="0"/>
      <w:marTop w:val="0"/>
      <w:marBottom w:val="0"/>
      <w:divBdr>
        <w:top w:val="none" w:sz="0" w:space="0" w:color="auto"/>
        <w:left w:val="none" w:sz="0" w:space="0" w:color="auto"/>
        <w:bottom w:val="none" w:sz="0" w:space="0" w:color="auto"/>
        <w:right w:val="none" w:sz="0" w:space="0" w:color="auto"/>
      </w:divBdr>
    </w:div>
    <w:div w:id="939262305">
      <w:bodyDiv w:val="1"/>
      <w:marLeft w:val="0"/>
      <w:marRight w:val="0"/>
      <w:marTop w:val="0"/>
      <w:marBottom w:val="0"/>
      <w:divBdr>
        <w:top w:val="none" w:sz="0" w:space="0" w:color="auto"/>
        <w:left w:val="none" w:sz="0" w:space="0" w:color="auto"/>
        <w:bottom w:val="none" w:sz="0" w:space="0" w:color="auto"/>
        <w:right w:val="none" w:sz="0" w:space="0" w:color="auto"/>
      </w:divBdr>
      <w:divsChild>
        <w:div w:id="456142416">
          <w:marLeft w:val="1080"/>
          <w:marRight w:val="0"/>
          <w:marTop w:val="120"/>
          <w:marBottom w:val="0"/>
          <w:divBdr>
            <w:top w:val="none" w:sz="0" w:space="0" w:color="auto"/>
            <w:left w:val="none" w:sz="0" w:space="0" w:color="auto"/>
            <w:bottom w:val="none" w:sz="0" w:space="0" w:color="auto"/>
            <w:right w:val="none" w:sz="0" w:space="0" w:color="auto"/>
          </w:divBdr>
        </w:div>
      </w:divsChild>
    </w:div>
    <w:div w:id="969166603">
      <w:bodyDiv w:val="1"/>
      <w:marLeft w:val="0"/>
      <w:marRight w:val="0"/>
      <w:marTop w:val="0"/>
      <w:marBottom w:val="0"/>
      <w:divBdr>
        <w:top w:val="none" w:sz="0" w:space="0" w:color="auto"/>
        <w:left w:val="none" w:sz="0" w:space="0" w:color="auto"/>
        <w:bottom w:val="none" w:sz="0" w:space="0" w:color="auto"/>
        <w:right w:val="none" w:sz="0" w:space="0" w:color="auto"/>
      </w:divBdr>
    </w:div>
    <w:div w:id="980576240">
      <w:bodyDiv w:val="1"/>
      <w:marLeft w:val="0"/>
      <w:marRight w:val="0"/>
      <w:marTop w:val="0"/>
      <w:marBottom w:val="0"/>
      <w:divBdr>
        <w:top w:val="none" w:sz="0" w:space="0" w:color="auto"/>
        <w:left w:val="none" w:sz="0" w:space="0" w:color="auto"/>
        <w:bottom w:val="none" w:sz="0" w:space="0" w:color="auto"/>
        <w:right w:val="none" w:sz="0" w:space="0" w:color="auto"/>
      </w:divBdr>
    </w:div>
    <w:div w:id="992416564">
      <w:bodyDiv w:val="1"/>
      <w:marLeft w:val="0"/>
      <w:marRight w:val="0"/>
      <w:marTop w:val="0"/>
      <w:marBottom w:val="0"/>
      <w:divBdr>
        <w:top w:val="none" w:sz="0" w:space="0" w:color="auto"/>
        <w:left w:val="none" w:sz="0" w:space="0" w:color="auto"/>
        <w:bottom w:val="none" w:sz="0" w:space="0" w:color="auto"/>
        <w:right w:val="none" w:sz="0" w:space="0" w:color="auto"/>
      </w:divBdr>
    </w:div>
    <w:div w:id="1066219434">
      <w:bodyDiv w:val="1"/>
      <w:marLeft w:val="0"/>
      <w:marRight w:val="0"/>
      <w:marTop w:val="0"/>
      <w:marBottom w:val="0"/>
      <w:divBdr>
        <w:top w:val="none" w:sz="0" w:space="0" w:color="auto"/>
        <w:left w:val="none" w:sz="0" w:space="0" w:color="auto"/>
        <w:bottom w:val="none" w:sz="0" w:space="0" w:color="auto"/>
        <w:right w:val="none" w:sz="0" w:space="0" w:color="auto"/>
      </w:divBdr>
      <w:divsChild>
        <w:div w:id="1290672438">
          <w:marLeft w:val="0"/>
          <w:marRight w:val="0"/>
          <w:marTop w:val="0"/>
          <w:marBottom w:val="0"/>
          <w:divBdr>
            <w:top w:val="none" w:sz="0" w:space="0" w:color="auto"/>
            <w:left w:val="none" w:sz="0" w:space="0" w:color="auto"/>
            <w:bottom w:val="none" w:sz="0" w:space="0" w:color="auto"/>
            <w:right w:val="none" w:sz="0" w:space="0" w:color="auto"/>
          </w:divBdr>
          <w:divsChild>
            <w:div w:id="685324587">
              <w:marLeft w:val="0"/>
              <w:marRight w:val="0"/>
              <w:marTop w:val="0"/>
              <w:marBottom w:val="0"/>
              <w:divBdr>
                <w:top w:val="none" w:sz="0" w:space="0" w:color="auto"/>
                <w:left w:val="none" w:sz="0" w:space="0" w:color="auto"/>
                <w:bottom w:val="none" w:sz="0" w:space="0" w:color="auto"/>
                <w:right w:val="none" w:sz="0" w:space="0" w:color="auto"/>
              </w:divBdr>
              <w:divsChild>
                <w:div w:id="21286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2070">
      <w:bodyDiv w:val="1"/>
      <w:marLeft w:val="0"/>
      <w:marRight w:val="0"/>
      <w:marTop w:val="0"/>
      <w:marBottom w:val="0"/>
      <w:divBdr>
        <w:top w:val="none" w:sz="0" w:space="0" w:color="auto"/>
        <w:left w:val="none" w:sz="0" w:space="0" w:color="auto"/>
        <w:bottom w:val="none" w:sz="0" w:space="0" w:color="auto"/>
        <w:right w:val="none" w:sz="0" w:space="0" w:color="auto"/>
      </w:divBdr>
    </w:div>
    <w:div w:id="1139375640">
      <w:bodyDiv w:val="1"/>
      <w:marLeft w:val="0"/>
      <w:marRight w:val="0"/>
      <w:marTop w:val="0"/>
      <w:marBottom w:val="0"/>
      <w:divBdr>
        <w:top w:val="none" w:sz="0" w:space="0" w:color="auto"/>
        <w:left w:val="none" w:sz="0" w:space="0" w:color="auto"/>
        <w:bottom w:val="none" w:sz="0" w:space="0" w:color="auto"/>
        <w:right w:val="none" w:sz="0" w:space="0" w:color="auto"/>
      </w:divBdr>
    </w:div>
    <w:div w:id="1176310822">
      <w:bodyDiv w:val="1"/>
      <w:marLeft w:val="0"/>
      <w:marRight w:val="0"/>
      <w:marTop w:val="0"/>
      <w:marBottom w:val="0"/>
      <w:divBdr>
        <w:top w:val="none" w:sz="0" w:space="0" w:color="auto"/>
        <w:left w:val="none" w:sz="0" w:space="0" w:color="auto"/>
        <w:bottom w:val="none" w:sz="0" w:space="0" w:color="auto"/>
        <w:right w:val="none" w:sz="0" w:space="0" w:color="auto"/>
      </w:divBdr>
    </w:div>
    <w:div w:id="1191186145">
      <w:bodyDiv w:val="1"/>
      <w:marLeft w:val="0"/>
      <w:marRight w:val="0"/>
      <w:marTop w:val="0"/>
      <w:marBottom w:val="0"/>
      <w:divBdr>
        <w:top w:val="none" w:sz="0" w:space="0" w:color="auto"/>
        <w:left w:val="none" w:sz="0" w:space="0" w:color="auto"/>
        <w:bottom w:val="none" w:sz="0" w:space="0" w:color="auto"/>
        <w:right w:val="none" w:sz="0" w:space="0" w:color="auto"/>
      </w:divBdr>
    </w:div>
    <w:div w:id="1216769922">
      <w:bodyDiv w:val="1"/>
      <w:marLeft w:val="0"/>
      <w:marRight w:val="0"/>
      <w:marTop w:val="0"/>
      <w:marBottom w:val="0"/>
      <w:divBdr>
        <w:top w:val="none" w:sz="0" w:space="0" w:color="auto"/>
        <w:left w:val="none" w:sz="0" w:space="0" w:color="auto"/>
        <w:bottom w:val="none" w:sz="0" w:space="0" w:color="auto"/>
        <w:right w:val="none" w:sz="0" w:space="0" w:color="auto"/>
      </w:divBdr>
      <w:divsChild>
        <w:div w:id="985360800">
          <w:marLeft w:val="0"/>
          <w:marRight w:val="0"/>
          <w:marTop w:val="0"/>
          <w:marBottom w:val="0"/>
          <w:divBdr>
            <w:top w:val="none" w:sz="0" w:space="0" w:color="auto"/>
            <w:left w:val="none" w:sz="0" w:space="0" w:color="auto"/>
            <w:bottom w:val="none" w:sz="0" w:space="0" w:color="auto"/>
            <w:right w:val="none" w:sz="0" w:space="0" w:color="auto"/>
          </w:divBdr>
          <w:divsChild>
            <w:div w:id="667636927">
              <w:marLeft w:val="0"/>
              <w:marRight w:val="0"/>
              <w:marTop w:val="0"/>
              <w:marBottom w:val="0"/>
              <w:divBdr>
                <w:top w:val="none" w:sz="0" w:space="0" w:color="auto"/>
                <w:left w:val="none" w:sz="0" w:space="0" w:color="auto"/>
                <w:bottom w:val="none" w:sz="0" w:space="0" w:color="auto"/>
                <w:right w:val="none" w:sz="0" w:space="0" w:color="auto"/>
              </w:divBdr>
              <w:divsChild>
                <w:div w:id="2960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068">
      <w:bodyDiv w:val="1"/>
      <w:marLeft w:val="0"/>
      <w:marRight w:val="0"/>
      <w:marTop w:val="0"/>
      <w:marBottom w:val="0"/>
      <w:divBdr>
        <w:top w:val="none" w:sz="0" w:space="0" w:color="auto"/>
        <w:left w:val="none" w:sz="0" w:space="0" w:color="auto"/>
        <w:bottom w:val="none" w:sz="0" w:space="0" w:color="auto"/>
        <w:right w:val="none" w:sz="0" w:space="0" w:color="auto"/>
      </w:divBdr>
    </w:div>
    <w:div w:id="1281885204">
      <w:bodyDiv w:val="1"/>
      <w:marLeft w:val="0"/>
      <w:marRight w:val="0"/>
      <w:marTop w:val="0"/>
      <w:marBottom w:val="0"/>
      <w:divBdr>
        <w:top w:val="none" w:sz="0" w:space="0" w:color="auto"/>
        <w:left w:val="none" w:sz="0" w:space="0" w:color="auto"/>
        <w:bottom w:val="none" w:sz="0" w:space="0" w:color="auto"/>
        <w:right w:val="none" w:sz="0" w:space="0" w:color="auto"/>
      </w:divBdr>
    </w:div>
    <w:div w:id="1366564895">
      <w:bodyDiv w:val="1"/>
      <w:marLeft w:val="0"/>
      <w:marRight w:val="0"/>
      <w:marTop w:val="0"/>
      <w:marBottom w:val="0"/>
      <w:divBdr>
        <w:top w:val="none" w:sz="0" w:space="0" w:color="auto"/>
        <w:left w:val="none" w:sz="0" w:space="0" w:color="auto"/>
        <w:bottom w:val="none" w:sz="0" w:space="0" w:color="auto"/>
        <w:right w:val="none" w:sz="0" w:space="0" w:color="auto"/>
      </w:divBdr>
    </w:div>
    <w:div w:id="1489134723">
      <w:bodyDiv w:val="1"/>
      <w:marLeft w:val="0"/>
      <w:marRight w:val="0"/>
      <w:marTop w:val="0"/>
      <w:marBottom w:val="0"/>
      <w:divBdr>
        <w:top w:val="none" w:sz="0" w:space="0" w:color="auto"/>
        <w:left w:val="none" w:sz="0" w:space="0" w:color="auto"/>
        <w:bottom w:val="none" w:sz="0" w:space="0" w:color="auto"/>
        <w:right w:val="none" w:sz="0" w:space="0" w:color="auto"/>
      </w:divBdr>
    </w:div>
    <w:div w:id="1591890299">
      <w:bodyDiv w:val="1"/>
      <w:marLeft w:val="0"/>
      <w:marRight w:val="0"/>
      <w:marTop w:val="0"/>
      <w:marBottom w:val="0"/>
      <w:divBdr>
        <w:top w:val="none" w:sz="0" w:space="0" w:color="auto"/>
        <w:left w:val="none" w:sz="0" w:space="0" w:color="auto"/>
        <w:bottom w:val="none" w:sz="0" w:space="0" w:color="auto"/>
        <w:right w:val="none" w:sz="0" w:space="0" w:color="auto"/>
      </w:divBdr>
    </w:div>
    <w:div w:id="1592816344">
      <w:bodyDiv w:val="1"/>
      <w:marLeft w:val="0"/>
      <w:marRight w:val="0"/>
      <w:marTop w:val="0"/>
      <w:marBottom w:val="0"/>
      <w:divBdr>
        <w:top w:val="none" w:sz="0" w:space="0" w:color="auto"/>
        <w:left w:val="none" w:sz="0" w:space="0" w:color="auto"/>
        <w:bottom w:val="none" w:sz="0" w:space="0" w:color="auto"/>
        <w:right w:val="none" w:sz="0" w:space="0" w:color="auto"/>
      </w:divBdr>
    </w:div>
    <w:div w:id="1601986930">
      <w:bodyDiv w:val="1"/>
      <w:marLeft w:val="0"/>
      <w:marRight w:val="0"/>
      <w:marTop w:val="0"/>
      <w:marBottom w:val="0"/>
      <w:divBdr>
        <w:top w:val="none" w:sz="0" w:space="0" w:color="auto"/>
        <w:left w:val="none" w:sz="0" w:space="0" w:color="auto"/>
        <w:bottom w:val="none" w:sz="0" w:space="0" w:color="auto"/>
        <w:right w:val="none" w:sz="0" w:space="0" w:color="auto"/>
      </w:divBdr>
    </w:div>
    <w:div w:id="1623921372">
      <w:bodyDiv w:val="1"/>
      <w:marLeft w:val="0"/>
      <w:marRight w:val="0"/>
      <w:marTop w:val="0"/>
      <w:marBottom w:val="0"/>
      <w:divBdr>
        <w:top w:val="none" w:sz="0" w:space="0" w:color="auto"/>
        <w:left w:val="none" w:sz="0" w:space="0" w:color="auto"/>
        <w:bottom w:val="none" w:sz="0" w:space="0" w:color="auto"/>
        <w:right w:val="none" w:sz="0" w:space="0" w:color="auto"/>
      </w:divBdr>
    </w:div>
    <w:div w:id="1654482732">
      <w:bodyDiv w:val="1"/>
      <w:marLeft w:val="0"/>
      <w:marRight w:val="0"/>
      <w:marTop w:val="0"/>
      <w:marBottom w:val="0"/>
      <w:divBdr>
        <w:top w:val="none" w:sz="0" w:space="0" w:color="auto"/>
        <w:left w:val="none" w:sz="0" w:space="0" w:color="auto"/>
        <w:bottom w:val="none" w:sz="0" w:space="0" w:color="auto"/>
        <w:right w:val="none" w:sz="0" w:space="0" w:color="auto"/>
      </w:divBdr>
    </w:div>
    <w:div w:id="1739477139">
      <w:bodyDiv w:val="1"/>
      <w:marLeft w:val="0"/>
      <w:marRight w:val="0"/>
      <w:marTop w:val="0"/>
      <w:marBottom w:val="0"/>
      <w:divBdr>
        <w:top w:val="none" w:sz="0" w:space="0" w:color="auto"/>
        <w:left w:val="none" w:sz="0" w:space="0" w:color="auto"/>
        <w:bottom w:val="none" w:sz="0" w:space="0" w:color="auto"/>
        <w:right w:val="none" w:sz="0" w:space="0" w:color="auto"/>
      </w:divBdr>
    </w:div>
    <w:div w:id="1776367084">
      <w:bodyDiv w:val="1"/>
      <w:marLeft w:val="0"/>
      <w:marRight w:val="0"/>
      <w:marTop w:val="0"/>
      <w:marBottom w:val="0"/>
      <w:divBdr>
        <w:top w:val="none" w:sz="0" w:space="0" w:color="auto"/>
        <w:left w:val="none" w:sz="0" w:space="0" w:color="auto"/>
        <w:bottom w:val="none" w:sz="0" w:space="0" w:color="auto"/>
        <w:right w:val="none" w:sz="0" w:space="0" w:color="auto"/>
      </w:divBdr>
    </w:div>
    <w:div w:id="1795169782">
      <w:bodyDiv w:val="1"/>
      <w:marLeft w:val="0"/>
      <w:marRight w:val="0"/>
      <w:marTop w:val="0"/>
      <w:marBottom w:val="0"/>
      <w:divBdr>
        <w:top w:val="none" w:sz="0" w:space="0" w:color="auto"/>
        <w:left w:val="none" w:sz="0" w:space="0" w:color="auto"/>
        <w:bottom w:val="none" w:sz="0" w:space="0" w:color="auto"/>
        <w:right w:val="none" w:sz="0" w:space="0" w:color="auto"/>
      </w:divBdr>
    </w:div>
    <w:div w:id="1810442230">
      <w:bodyDiv w:val="1"/>
      <w:marLeft w:val="0"/>
      <w:marRight w:val="0"/>
      <w:marTop w:val="0"/>
      <w:marBottom w:val="0"/>
      <w:divBdr>
        <w:top w:val="none" w:sz="0" w:space="0" w:color="auto"/>
        <w:left w:val="none" w:sz="0" w:space="0" w:color="auto"/>
        <w:bottom w:val="none" w:sz="0" w:space="0" w:color="auto"/>
        <w:right w:val="none" w:sz="0" w:space="0" w:color="auto"/>
      </w:divBdr>
    </w:div>
    <w:div w:id="1881866719">
      <w:bodyDiv w:val="1"/>
      <w:marLeft w:val="0"/>
      <w:marRight w:val="0"/>
      <w:marTop w:val="0"/>
      <w:marBottom w:val="0"/>
      <w:divBdr>
        <w:top w:val="none" w:sz="0" w:space="0" w:color="auto"/>
        <w:left w:val="none" w:sz="0" w:space="0" w:color="auto"/>
        <w:bottom w:val="none" w:sz="0" w:space="0" w:color="auto"/>
        <w:right w:val="none" w:sz="0" w:space="0" w:color="auto"/>
      </w:divBdr>
      <w:divsChild>
        <w:div w:id="1593977852">
          <w:marLeft w:val="547"/>
          <w:marRight w:val="0"/>
          <w:marTop w:val="400"/>
          <w:marBottom w:val="0"/>
          <w:divBdr>
            <w:top w:val="none" w:sz="0" w:space="0" w:color="auto"/>
            <w:left w:val="none" w:sz="0" w:space="0" w:color="auto"/>
            <w:bottom w:val="none" w:sz="0" w:space="0" w:color="auto"/>
            <w:right w:val="none" w:sz="0" w:space="0" w:color="auto"/>
          </w:divBdr>
        </w:div>
        <w:div w:id="1116171598">
          <w:marLeft w:val="1267"/>
          <w:marRight w:val="0"/>
          <w:marTop w:val="120"/>
          <w:marBottom w:val="0"/>
          <w:divBdr>
            <w:top w:val="none" w:sz="0" w:space="0" w:color="auto"/>
            <w:left w:val="none" w:sz="0" w:space="0" w:color="auto"/>
            <w:bottom w:val="none" w:sz="0" w:space="0" w:color="auto"/>
            <w:right w:val="none" w:sz="0" w:space="0" w:color="auto"/>
          </w:divBdr>
        </w:div>
        <w:div w:id="438834367">
          <w:marLeft w:val="1267"/>
          <w:marRight w:val="0"/>
          <w:marTop w:val="120"/>
          <w:marBottom w:val="0"/>
          <w:divBdr>
            <w:top w:val="none" w:sz="0" w:space="0" w:color="auto"/>
            <w:left w:val="none" w:sz="0" w:space="0" w:color="auto"/>
            <w:bottom w:val="none" w:sz="0" w:space="0" w:color="auto"/>
            <w:right w:val="none" w:sz="0" w:space="0" w:color="auto"/>
          </w:divBdr>
        </w:div>
        <w:div w:id="96559427">
          <w:marLeft w:val="1267"/>
          <w:marRight w:val="0"/>
          <w:marTop w:val="120"/>
          <w:marBottom w:val="0"/>
          <w:divBdr>
            <w:top w:val="none" w:sz="0" w:space="0" w:color="auto"/>
            <w:left w:val="none" w:sz="0" w:space="0" w:color="auto"/>
            <w:bottom w:val="none" w:sz="0" w:space="0" w:color="auto"/>
            <w:right w:val="none" w:sz="0" w:space="0" w:color="auto"/>
          </w:divBdr>
        </w:div>
        <w:div w:id="4014331">
          <w:marLeft w:val="1267"/>
          <w:marRight w:val="0"/>
          <w:marTop w:val="120"/>
          <w:marBottom w:val="0"/>
          <w:divBdr>
            <w:top w:val="none" w:sz="0" w:space="0" w:color="auto"/>
            <w:left w:val="none" w:sz="0" w:space="0" w:color="auto"/>
            <w:bottom w:val="none" w:sz="0" w:space="0" w:color="auto"/>
            <w:right w:val="none" w:sz="0" w:space="0" w:color="auto"/>
          </w:divBdr>
        </w:div>
        <w:div w:id="2096002866">
          <w:marLeft w:val="1267"/>
          <w:marRight w:val="0"/>
          <w:marTop w:val="120"/>
          <w:marBottom w:val="0"/>
          <w:divBdr>
            <w:top w:val="none" w:sz="0" w:space="0" w:color="auto"/>
            <w:left w:val="none" w:sz="0" w:space="0" w:color="auto"/>
            <w:bottom w:val="none" w:sz="0" w:space="0" w:color="auto"/>
            <w:right w:val="none" w:sz="0" w:space="0" w:color="auto"/>
          </w:divBdr>
        </w:div>
      </w:divsChild>
    </w:div>
    <w:div w:id="1902666546">
      <w:bodyDiv w:val="1"/>
      <w:marLeft w:val="0"/>
      <w:marRight w:val="0"/>
      <w:marTop w:val="0"/>
      <w:marBottom w:val="0"/>
      <w:divBdr>
        <w:top w:val="none" w:sz="0" w:space="0" w:color="auto"/>
        <w:left w:val="none" w:sz="0" w:space="0" w:color="auto"/>
        <w:bottom w:val="none" w:sz="0" w:space="0" w:color="auto"/>
        <w:right w:val="none" w:sz="0" w:space="0" w:color="auto"/>
      </w:divBdr>
      <w:divsChild>
        <w:div w:id="1920020576">
          <w:marLeft w:val="1080"/>
          <w:marRight w:val="0"/>
          <w:marTop w:val="120"/>
          <w:marBottom w:val="0"/>
          <w:divBdr>
            <w:top w:val="none" w:sz="0" w:space="0" w:color="auto"/>
            <w:left w:val="none" w:sz="0" w:space="0" w:color="auto"/>
            <w:bottom w:val="none" w:sz="0" w:space="0" w:color="auto"/>
            <w:right w:val="none" w:sz="0" w:space="0" w:color="auto"/>
          </w:divBdr>
        </w:div>
      </w:divsChild>
    </w:div>
    <w:div w:id="1948929194">
      <w:bodyDiv w:val="1"/>
      <w:marLeft w:val="0"/>
      <w:marRight w:val="0"/>
      <w:marTop w:val="0"/>
      <w:marBottom w:val="0"/>
      <w:divBdr>
        <w:top w:val="none" w:sz="0" w:space="0" w:color="auto"/>
        <w:left w:val="none" w:sz="0" w:space="0" w:color="auto"/>
        <w:bottom w:val="none" w:sz="0" w:space="0" w:color="auto"/>
        <w:right w:val="none" w:sz="0" w:space="0" w:color="auto"/>
      </w:divBdr>
    </w:div>
    <w:div w:id="1967151975">
      <w:bodyDiv w:val="1"/>
      <w:marLeft w:val="0"/>
      <w:marRight w:val="0"/>
      <w:marTop w:val="0"/>
      <w:marBottom w:val="0"/>
      <w:divBdr>
        <w:top w:val="none" w:sz="0" w:space="0" w:color="auto"/>
        <w:left w:val="none" w:sz="0" w:space="0" w:color="auto"/>
        <w:bottom w:val="none" w:sz="0" w:space="0" w:color="auto"/>
        <w:right w:val="none" w:sz="0" w:space="0" w:color="auto"/>
      </w:divBdr>
    </w:div>
    <w:div w:id="1973707658">
      <w:bodyDiv w:val="1"/>
      <w:marLeft w:val="0"/>
      <w:marRight w:val="0"/>
      <w:marTop w:val="0"/>
      <w:marBottom w:val="0"/>
      <w:divBdr>
        <w:top w:val="none" w:sz="0" w:space="0" w:color="auto"/>
        <w:left w:val="none" w:sz="0" w:space="0" w:color="auto"/>
        <w:bottom w:val="none" w:sz="0" w:space="0" w:color="auto"/>
        <w:right w:val="none" w:sz="0" w:space="0" w:color="auto"/>
      </w:divBdr>
      <w:divsChild>
        <w:div w:id="1325162059">
          <w:marLeft w:val="0"/>
          <w:marRight w:val="0"/>
          <w:marTop w:val="0"/>
          <w:marBottom w:val="0"/>
          <w:divBdr>
            <w:top w:val="none" w:sz="0" w:space="0" w:color="auto"/>
            <w:left w:val="none" w:sz="0" w:space="0" w:color="auto"/>
            <w:bottom w:val="none" w:sz="0" w:space="0" w:color="auto"/>
            <w:right w:val="none" w:sz="0" w:space="0" w:color="auto"/>
          </w:divBdr>
          <w:divsChild>
            <w:div w:id="1454325016">
              <w:marLeft w:val="0"/>
              <w:marRight w:val="0"/>
              <w:marTop w:val="0"/>
              <w:marBottom w:val="0"/>
              <w:divBdr>
                <w:top w:val="none" w:sz="0" w:space="0" w:color="auto"/>
                <w:left w:val="none" w:sz="0" w:space="0" w:color="auto"/>
                <w:bottom w:val="none" w:sz="0" w:space="0" w:color="auto"/>
                <w:right w:val="none" w:sz="0" w:space="0" w:color="auto"/>
              </w:divBdr>
              <w:divsChild>
                <w:div w:id="9898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7264">
      <w:bodyDiv w:val="1"/>
      <w:marLeft w:val="0"/>
      <w:marRight w:val="0"/>
      <w:marTop w:val="0"/>
      <w:marBottom w:val="0"/>
      <w:divBdr>
        <w:top w:val="none" w:sz="0" w:space="0" w:color="auto"/>
        <w:left w:val="none" w:sz="0" w:space="0" w:color="auto"/>
        <w:bottom w:val="none" w:sz="0" w:space="0" w:color="auto"/>
        <w:right w:val="none" w:sz="0" w:space="0" w:color="auto"/>
      </w:divBdr>
    </w:div>
    <w:div w:id="2089843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87C201-8E92-3A4A-8CB3-701494E1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8869</Words>
  <Characters>50558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2017-05-05T00:56:00Z</cp:lastPrinted>
  <dcterms:created xsi:type="dcterms:W3CDTF">2019-08-26T22:27:00Z</dcterms:created>
  <dcterms:modified xsi:type="dcterms:W3CDTF">2019-11-23T22:41:00Z</dcterms:modified>
</cp:coreProperties>
</file>